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6D" w:rsidRDefault="0083216D" w:rsidP="00E51875">
      <w:pPr>
        <w:rPr>
          <w:sz w:val="18"/>
          <w:szCs w:val="18"/>
        </w:rPr>
      </w:pPr>
    </w:p>
    <w:p w:rsidR="0083216D" w:rsidRPr="0083216D" w:rsidRDefault="0083216D" w:rsidP="002D49B4">
      <w:pPr>
        <w:jc w:val="center"/>
        <w:rPr>
          <w:b/>
          <w:i/>
          <w:sz w:val="27"/>
          <w:szCs w:val="27"/>
        </w:rPr>
      </w:pPr>
      <w:bookmarkStart w:id="0" w:name="_GoBack"/>
      <w:bookmarkEnd w:id="0"/>
      <w:r w:rsidRPr="0083216D">
        <w:rPr>
          <w:b/>
          <w:i/>
          <w:sz w:val="27"/>
          <w:szCs w:val="27"/>
        </w:rPr>
        <w:t>Результаты проведения в 2014 году независимой оценки качества предоставления социальных услуг организациями социального обслуживания</w:t>
      </w:r>
    </w:p>
    <w:p w:rsidR="0083216D" w:rsidRPr="0083216D" w:rsidRDefault="0083216D" w:rsidP="0083216D">
      <w:pPr>
        <w:ind w:left="-567" w:firstLine="567"/>
        <w:jc w:val="center"/>
        <w:rPr>
          <w:b/>
          <w:i/>
          <w:sz w:val="27"/>
          <w:szCs w:val="27"/>
        </w:rPr>
      </w:pPr>
    </w:p>
    <w:p w:rsidR="0083216D" w:rsidRPr="0083216D" w:rsidRDefault="0083216D" w:rsidP="0083216D">
      <w:pPr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Независимая оценка качества предоставления социальных услуг организациями социального обслуживания проводится для повышения качества и доступности социальных услуг для населения, улучшения информированности потребителей о качестве работы социальных организаций, стимулирования организаций к принятию мер по повышению качества и удовлетворенности потребителей, воспитания ответственного потребителя, заинтересованного в настройке качества услуг.</w:t>
      </w:r>
    </w:p>
    <w:p w:rsidR="0083216D" w:rsidRPr="0083216D" w:rsidRDefault="0083216D" w:rsidP="0083216D">
      <w:pPr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Услугами по внедрению независимой системы оценки качества работы организаций, оказывающих социальные услуги, охвачено 51 учреждение социального обслуживания, объединенные в 5 групп:</w:t>
      </w:r>
    </w:p>
    <w:p w:rsidR="0083216D" w:rsidRPr="0083216D" w:rsidRDefault="0083216D" w:rsidP="0083216D">
      <w:pPr>
        <w:pStyle w:val="a4"/>
        <w:numPr>
          <w:ilvl w:val="0"/>
          <w:numId w:val="1"/>
        </w:numPr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Комплексные муниципальные учреждения социального обслуживания</w:t>
      </w:r>
    </w:p>
    <w:p w:rsidR="0083216D" w:rsidRPr="0083216D" w:rsidRDefault="0083216D" w:rsidP="0083216D">
      <w:pPr>
        <w:pStyle w:val="a4"/>
        <w:numPr>
          <w:ilvl w:val="0"/>
          <w:numId w:val="1"/>
        </w:numPr>
        <w:tabs>
          <w:tab w:val="left" w:pos="0"/>
        </w:tabs>
        <w:ind w:left="-567" w:firstLine="567"/>
        <w:rPr>
          <w:sz w:val="27"/>
          <w:szCs w:val="27"/>
        </w:rPr>
      </w:pPr>
      <w:r w:rsidRPr="0083216D">
        <w:rPr>
          <w:sz w:val="27"/>
          <w:szCs w:val="27"/>
        </w:rPr>
        <w:t>Муниципальные учреждения социального обслуживания пожилых людей и инвалидов</w:t>
      </w:r>
    </w:p>
    <w:p w:rsidR="0083216D" w:rsidRPr="0083216D" w:rsidRDefault="0083216D" w:rsidP="0083216D">
      <w:pPr>
        <w:pStyle w:val="a4"/>
        <w:numPr>
          <w:ilvl w:val="0"/>
          <w:numId w:val="1"/>
        </w:numPr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 xml:space="preserve">Муниципальные учреждения,  </w:t>
      </w:r>
      <w:r w:rsidRPr="0083216D">
        <w:rPr>
          <w:bCs/>
          <w:iCs/>
          <w:sz w:val="27"/>
          <w:szCs w:val="27"/>
        </w:rPr>
        <w:t>предоставляющие социальные услуги несовершеннолетним детям и семьям с детьми,  находящимся в трудной жизненной ситуации</w:t>
      </w:r>
    </w:p>
    <w:p w:rsidR="0083216D" w:rsidRPr="0083216D" w:rsidRDefault="0083216D" w:rsidP="0083216D">
      <w:pPr>
        <w:pStyle w:val="a4"/>
        <w:numPr>
          <w:ilvl w:val="0"/>
          <w:numId w:val="1"/>
        </w:numPr>
        <w:ind w:left="-567" w:firstLine="567"/>
        <w:jc w:val="both"/>
        <w:rPr>
          <w:sz w:val="27"/>
          <w:szCs w:val="27"/>
        </w:rPr>
      </w:pPr>
      <w:r w:rsidRPr="0083216D">
        <w:rPr>
          <w:bCs/>
          <w:sz w:val="27"/>
          <w:szCs w:val="27"/>
        </w:rPr>
        <w:t xml:space="preserve">Государственные учреждения:  </w:t>
      </w:r>
      <w:r w:rsidRPr="0083216D">
        <w:rPr>
          <w:sz w:val="27"/>
          <w:szCs w:val="27"/>
        </w:rPr>
        <w:t>психоневрологические интернаты</w:t>
      </w:r>
    </w:p>
    <w:p w:rsidR="0083216D" w:rsidRPr="0083216D" w:rsidRDefault="0083216D" w:rsidP="0083216D">
      <w:pPr>
        <w:pStyle w:val="a4"/>
        <w:numPr>
          <w:ilvl w:val="0"/>
          <w:numId w:val="1"/>
        </w:numPr>
        <w:ind w:left="-567" w:firstLine="567"/>
        <w:jc w:val="both"/>
        <w:rPr>
          <w:sz w:val="27"/>
          <w:szCs w:val="27"/>
        </w:rPr>
      </w:pPr>
      <w:r w:rsidRPr="0083216D">
        <w:rPr>
          <w:bCs/>
          <w:sz w:val="27"/>
          <w:szCs w:val="27"/>
        </w:rPr>
        <w:t>Государственные учреждения:  дома – интернаты.</w:t>
      </w:r>
    </w:p>
    <w:p w:rsidR="0083216D" w:rsidRPr="0083216D" w:rsidRDefault="0083216D" w:rsidP="0083216D">
      <w:pPr>
        <w:pStyle w:val="a4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Проведение независимой оценки качества в отношении организаций социального обслуживания предусмотрено на ежегодной основе, путем размещения заказа на оказание услуг на основании 44-ФЗ. Для реализации данного мероприятия в 2014 году к</w:t>
      </w:r>
      <w:r w:rsidRPr="0083216D">
        <w:rPr>
          <w:bCs/>
          <w:sz w:val="27"/>
          <w:szCs w:val="27"/>
        </w:rPr>
        <w:t xml:space="preserve">омитетом по социальной защите населения Ленинградской области был заключен </w:t>
      </w:r>
      <w:r w:rsidRPr="0083216D">
        <w:rPr>
          <w:sz w:val="27"/>
          <w:szCs w:val="27"/>
        </w:rPr>
        <w:t>государственный контракт № 183 от 26.09.2014 с Санкт-Петербургским государственным институтом психологии и социальной работы об оказании услуг по внедрению независимой системы оценки качества работы организаций, оказывающих социальные услуги.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Для проведения независимой оценки качества использовались показатели качества работы организаций социального обслуживания населения, характеризующие: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1) доступность и открытость информации об организации: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полнота, актуальность и понятность информации об организации, размещаемой на официальном сайте;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наличие и доступность способов обратной связи с получателями социальных услуг;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2) комфортность условий и доступность получения социальных услуг, в том числе для граждан с ограниченными возможностями здоровья: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степень выполнения условий доступности для инвалидов;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соответствие площадей жилых помещений организаций установленным санитарно-гигиеническим и санитарно-эпидемиологическим нормам и нормативам;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удовлетворенность условиями;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3) время ожидания в очереди при получении социальной услуги;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4) доброжелательность, вежливость и компетентность работников организации;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5) удовлетворенность качеством обслуживания в организации:</w:t>
      </w:r>
    </w:p>
    <w:p w:rsidR="0083216D" w:rsidRPr="0083216D" w:rsidRDefault="0083216D" w:rsidP="0083216D">
      <w:pPr>
        <w:pStyle w:val="a4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удовлетворенность качеством питания, проживания, уборки помещений, проводимых мероприятий, имеющих групповой характер (оздоровительных, досуговых, профилактических и пр.) и др.</w:t>
      </w:r>
    </w:p>
    <w:p w:rsidR="0083216D" w:rsidRDefault="0083216D" w:rsidP="0083216D">
      <w:pPr>
        <w:pStyle w:val="a4"/>
        <w:ind w:left="-567" w:firstLine="567"/>
        <w:jc w:val="both"/>
        <w:rPr>
          <w:sz w:val="27"/>
          <w:szCs w:val="27"/>
        </w:rPr>
      </w:pPr>
    </w:p>
    <w:p w:rsidR="00B966C2" w:rsidRDefault="00B966C2" w:rsidP="00B966C2">
      <w:pPr>
        <w:pStyle w:val="a3"/>
        <w:jc w:val="center"/>
        <w:rPr>
          <w:b/>
          <w:sz w:val="28"/>
          <w:szCs w:val="28"/>
        </w:rPr>
      </w:pPr>
      <w:r w:rsidRPr="00297F18">
        <w:rPr>
          <w:b/>
          <w:sz w:val="28"/>
          <w:szCs w:val="28"/>
        </w:rPr>
        <w:t xml:space="preserve">Предложения по улучшению качества работы </w:t>
      </w:r>
      <w:r>
        <w:rPr>
          <w:b/>
          <w:sz w:val="28"/>
          <w:szCs w:val="28"/>
        </w:rPr>
        <w:t>организаций</w:t>
      </w:r>
      <w:r w:rsidRPr="00297F18">
        <w:rPr>
          <w:b/>
          <w:sz w:val="28"/>
          <w:szCs w:val="28"/>
        </w:rPr>
        <w:t>, оказывающих социальные услуги в сфере социального обслуживания населения Ленинградской области</w:t>
      </w:r>
    </w:p>
    <w:p w:rsidR="00B966C2" w:rsidRDefault="00B966C2" w:rsidP="00B966C2">
      <w:pPr>
        <w:pStyle w:val="a3"/>
        <w:jc w:val="both"/>
        <w:rPr>
          <w:b/>
          <w:sz w:val="28"/>
          <w:szCs w:val="28"/>
        </w:rPr>
      </w:pPr>
    </w:p>
    <w:p w:rsidR="00B966C2" w:rsidRDefault="00B966C2" w:rsidP="00B966C2">
      <w:pPr>
        <w:pStyle w:val="a3"/>
        <w:ind w:left="-567" w:firstLine="567"/>
        <w:jc w:val="both"/>
        <w:rPr>
          <w:sz w:val="28"/>
          <w:szCs w:val="28"/>
        </w:rPr>
      </w:pPr>
      <w:r w:rsidRPr="00740024">
        <w:rPr>
          <w:sz w:val="28"/>
          <w:szCs w:val="28"/>
        </w:rPr>
        <w:t>По итогам проведения мониторингового исследования, для улучшения качества работы учреждений предлагается</w:t>
      </w:r>
      <w:r>
        <w:rPr>
          <w:sz w:val="28"/>
          <w:szCs w:val="28"/>
        </w:rPr>
        <w:t>:</w:t>
      </w:r>
    </w:p>
    <w:p w:rsidR="00B966C2" w:rsidRDefault="00B966C2" w:rsidP="00B966C2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0024">
        <w:rPr>
          <w:sz w:val="28"/>
          <w:szCs w:val="28"/>
        </w:rPr>
        <w:t xml:space="preserve"> усилить систематический контроль работы учреждений. </w:t>
      </w:r>
    </w:p>
    <w:p w:rsidR="00B966C2" w:rsidRDefault="00B966C2" w:rsidP="00B966C2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регулярное </w:t>
      </w:r>
      <w:r w:rsidRPr="00740024"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 w:rsidRPr="00740024">
        <w:rPr>
          <w:sz w:val="28"/>
          <w:szCs w:val="28"/>
        </w:rPr>
        <w:t xml:space="preserve"> для повышения эффективности трудовой деятельности сотрудников организации, снижения текучести кадров, создания условий для личностного и профессионального роста сотрудников.</w:t>
      </w:r>
    </w:p>
    <w:p w:rsidR="00B966C2" w:rsidRPr="009D3E39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9D3E39">
        <w:rPr>
          <w:sz w:val="28"/>
          <w:szCs w:val="28"/>
        </w:rPr>
        <w:t xml:space="preserve">▪ проведение обучающих семинаров, программ повышения квалификации и переподготовки в форматах очного, заочного и сетевого взаимодействия с вузами социального профиля; </w:t>
      </w:r>
    </w:p>
    <w:p w:rsidR="00B966C2" w:rsidRPr="009D3E39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9D3E39">
        <w:rPr>
          <w:sz w:val="28"/>
          <w:szCs w:val="28"/>
        </w:rPr>
        <w:t xml:space="preserve">▪ создание на базе учреждений «ресурсно-информационных» площадок (кабинетов), где будет представлена оперативная учебно-методическая информация по образовательным запросам сотрудников учреждения. </w:t>
      </w:r>
    </w:p>
    <w:p w:rsidR="00B966C2" w:rsidRPr="00740024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740024">
        <w:rPr>
          <w:sz w:val="28"/>
          <w:szCs w:val="28"/>
        </w:rPr>
        <w:t xml:space="preserve">Для повышения эффективности информационной политики учреждений считаем целесообразным предложить следующие рекомендации: </w:t>
      </w:r>
    </w:p>
    <w:p w:rsidR="00B966C2" w:rsidRPr="00740024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740024">
        <w:rPr>
          <w:sz w:val="28"/>
          <w:szCs w:val="28"/>
        </w:rPr>
        <w:t xml:space="preserve">▪ разрабатывать дополнительную информацию о предоставляемых услугах с учетом специфики учреждения; </w:t>
      </w:r>
    </w:p>
    <w:p w:rsidR="00B966C2" w:rsidRPr="00740024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740024">
        <w:rPr>
          <w:sz w:val="28"/>
          <w:szCs w:val="28"/>
        </w:rPr>
        <w:t xml:space="preserve">▪ разнообразить выпуск буклетов, брошюр, информационных листков о работе подразделений учреждения и распространять их в общественных, административных и медицинских учреждениях; </w:t>
      </w:r>
    </w:p>
    <w:p w:rsidR="00B966C2" w:rsidRPr="00740024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740024">
        <w:rPr>
          <w:sz w:val="28"/>
          <w:szCs w:val="28"/>
        </w:rPr>
        <w:t xml:space="preserve">▪ размещать информационные стенды как непосредственно в учреждениях, так и в территориальных организациях здравоохранения, образования, отделениях Пенсионного фонда и др. учреждениях; </w:t>
      </w:r>
    </w:p>
    <w:p w:rsidR="00B966C2" w:rsidRPr="00740024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740024">
        <w:rPr>
          <w:sz w:val="28"/>
          <w:szCs w:val="28"/>
        </w:rPr>
        <w:t xml:space="preserve">Результаты анализа Интернет-сайтов учреждений </w:t>
      </w:r>
      <w:r>
        <w:rPr>
          <w:sz w:val="28"/>
          <w:szCs w:val="28"/>
        </w:rPr>
        <w:t>показали, что организациям необходимо</w:t>
      </w:r>
      <w:r w:rsidRPr="00740024">
        <w:rPr>
          <w:sz w:val="28"/>
          <w:szCs w:val="28"/>
        </w:rPr>
        <w:t xml:space="preserve">: </w:t>
      </w:r>
    </w:p>
    <w:p w:rsidR="00B966C2" w:rsidRPr="00740024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740024">
        <w:rPr>
          <w:sz w:val="28"/>
          <w:szCs w:val="28"/>
        </w:rPr>
        <w:t>поддерживать в актуальном, полном и доступном состоянии информацию, размещенную на официальном сайте учреждения;</w:t>
      </w:r>
    </w:p>
    <w:p w:rsidR="00B966C2" w:rsidRPr="00740024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740024">
        <w:rPr>
          <w:sz w:val="28"/>
          <w:szCs w:val="28"/>
        </w:rPr>
        <w:t xml:space="preserve">обеспечивать качество информации, размещенной на сайте учреждения; </w:t>
      </w:r>
    </w:p>
    <w:p w:rsidR="00B966C2" w:rsidRPr="00740024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740024">
        <w:rPr>
          <w:sz w:val="28"/>
          <w:szCs w:val="28"/>
        </w:rPr>
        <w:t xml:space="preserve">обеспечить удобную, понятную и доступную навигацию официального сайта учреждения; </w:t>
      </w:r>
    </w:p>
    <w:p w:rsidR="00B966C2" w:rsidRPr="00740024" w:rsidRDefault="00B966C2" w:rsidP="00B966C2">
      <w:pPr>
        <w:pStyle w:val="a3"/>
        <w:ind w:left="-567" w:firstLine="425"/>
        <w:jc w:val="both"/>
        <w:rPr>
          <w:spacing w:val="-4"/>
          <w:sz w:val="28"/>
          <w:szCs w:val="28"/>
        </w:rPr>
      </w:pPr>
      <w:r w:rsidRPr="00AB20D2">
        <w:rPr>
          <w:b/>
          <w:spacing w:val="-4"/>
          <w:sz w:val="28"/>
          <w:szCs w:val="28"/>
        </w:rPr>
        <w:t>создать на официальном сайте учреждения дополнительную вкладку «Обратная связь»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– потребителям услуг</w:t>
      </w:r>
      <w:r w:rsidRPr="00740024">
        <w:rPr>
          <w:spacing w:val="-4"/>
          <w:sz w:val="28"/>
          <w:szCs w:val="28"/>
        </w:rPr>
        <w:t xml:space="preserve">; </w:t>
      </w:r>
    </w:p>
    <w:p w:rsidR="00B966C2" w:rsidRPr="00740024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740024">
        <w:rPr>
          <w:sz w:val="28"/>
          <w:szCs w:val="28"/>
        </w:rPr>
        <w:t>создать на официальном сайте вкладку «Правовая информация» с размещением федеральных и региональных нормативно-правовых актов с целью повышения правовой информированности клиентов в области оказания социальных услуг и совершенствования нормативно-правовой базы, регулирующей деятельность учреждения;</w:t>
      </w:r>
    </w:p>
    <w:p w:rsidR="00B966C2" w:rsidRPr="00740024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AB20D2">
        <w:rPr>
          <w:b/>
          <w:sz w:val="28"/>
          <w:szCs w:val="28"/>
        </w:rPr>
        <w:t>создать на официальном сайте учреждения раздел (вкладку) «Независимая оценка качества работы организации» с возможностью размещения информации об оценке деятельности учреждения, результатов анкетирования, в том числе, мнения и отзывов граждан</w:t>
      </w:r>
      <w:r w:rsidRPr="00740024">
        <w:rPr>
          <w:sz w:val="28"/>
          <w:szCs w:val="28"/>
        </w:rPr>
        <w:t xml:space="preserve">; </w:t>
      </w:r>
    </w:p>
    <w:p w:rsidR="00B966C2" w:rsidRPr="00740024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740024">
        <w:rPr>
          <w:sz w:val="28"/>
          <w:szCs w:val="28"/>
        </w:rPr>
        <w:lastRenderedPageBreak/>
        <w:t>обеспечивать наличие онлайн-записи на получение услуг и/или прием специалистов, если позволяет специфика учреждения;</w:t>
      </w:r>
    </w:p>
    <w:p w:rsidR="00B966C2" w:rsidRPr="00740024" w:rsidRDefault="00B966C2" w:rsidP="00B966C2">
      <w:pPr>
        <w:pStyle w:val="a3"/>
        <w:ind w:left="-567" w:firstLine="425"/>
        <w:jc w:val="both"/>
        <w:rPr>
          <w:sz w:val="28"/>
          <w:szCs w:val="28"/>
        </w:rPr>
      </w:pPr>
      <w:r w:rsidRPr="00740024">
        <w:rPr>
          <w:sz w:val="28"/>
          <w:szCs w:val="28"/>
        </w:rPr>
        <w:t>рассмотреть возможность популяризации официального сайта учреждения через городские, территориальные СМИ, с размещением информационных материалов о деятельности учреждения и пр.;</w:t>
      </w:r>
    </w:p>
    <w:p w:rsidR="0083216D" w:rsidRDefault="00B966C2" w:rsidP="00B966C2">
      <w:pPr>
        <w:pStyle w:val="a4"/>
        <w:ind w:left="-567" w:firstLine="567"/>
        <w:jc w:val="both"/>
        <w:rPr>
          <w:sz w:val="27"/>
          <w:szCs w:val="27"/>
        </w:rPr>
      </w:pPr>
      <w:proofErr w:type="gramStart"/>
      <w:r w:rsidRPr="00740024">
        <w:rPr>
          <w:sz w:val="28"/>
          <w:szCs w:val="28"/>
        </w:rPr>
        <w:t>разместить</w:t>
      </w:r>
      <w:proofErr w:type="gramEnd"/>
      <w:r w:rsidRPr="00740024">
        <w:rPr>
          <w:sz w:val="28"/>
          <w:szCs w:val="28"/>
        </w:rPr>
        <w:t xml:space="preserve"> электронный адрес учреждения и адрес электронной почты.</w:t>
      </w:r>
    </w:p>
    <w:p w:rsidR="0083216D" w:rsidRDefault="0083216D" w:rsidP="0083216D">
      <w:pPr>
        <w:pStyle w:val="a4"/>
        <w:ind w:left="-567" w:firstLine="567"/>
        <w:jc w:val="both"/>
        <w:rPr>
          <w:sz w:val="27"/>
          <w:szCs w:val="27"/>
        </w:rPr>
      </w:pPr>
    </w:p>
    <w:p w:rsidR="0083216D" w:rsidRDefault="0083216D" w:rsidP="0083216D">
      <w:pPr>
        <w:jc w:val="center"/>
        <w:rPr>
          <w:b/>
          <w:sz w:val="28"/>
          <w:szCs w:val="28"/>
        </w:rPr>
      </w:pPr>
    </w:p>
    <w:p w:rsidR="0083216D" w:rsidRDefault="0083216D" w:rsidP="0083216D">
      <w:pPr>
        <w:jc w:val="center"/>
        <w:rPr>
          <w:b/>
          <w:sz w:val="28"/>
          <w:szCs w:val="28"/>
        </w:rPr>
      </w:pPr>
    </w:p>
    <w:p w:rsidR="0083216D" w:rsidRDefault="0083216D" w:rsidP="0083216D">
      <w:pPr>
        <w:jc w:val="center"/>
        <w:rPr>
          <w:b/>
          <w:sz w:val="28"/>
          <w:szCs w:val="28"/>
        </w:rPr>
        <w:sectPr w:rsidR="0083216D" w:rsidSect="0083216D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83216D" w:rsidRDefault="0083216D" w:rsidP="0083216D">
      <w:pPr>
        <w:jc w:val="center"/>
        <w:rPr>
          <w:b/>
          <w:sz w:val="28"/>
          <w:szCs w:val="28"/>
        </w:rPr>
      </w:pPr>
      <w:r w:rsidRPr="006943FD">
        <w:rPr>
          <w:b/>
          <w:sz w:val="28"/>
          <w:szCs w:val="28"/>
        </w:rPr>
        <w:lastRenderedPageBreak/>
        <w:t>Результаты проведения мониторинга в разрезе групп</w:t>
      </w:r>
    </w:p>
    <w:p w:rsidR="0083216D" w:rsidRDefault="0083216D" w:rsidP="0083216D">
      <w:pPr>
        <w:jc w:val="center"/>
        <w:rPr>
          <w:b/>
          <w:i/>
          <w:sz w:val="28"/>
          <w:szCs w:val="28"/>
        </w:rPr>
      </w:pPr>
      <w:r w:rsidRPr="006943FD">
        <w:rPr>
          <w:b/>
          <w:i/>
          <w:sz w:val="28"/>
          <w:szCs w:val="28"/>
        </w:rPr>
        <w:t>Комплексные муниципальные учреждения социального обслуживания</w:t>
      </w:r>
    </w:p>
    <w:p w:rsidR="0083216D" w:rsidRDefault="0083216D" w:rsidP="0083216D">
      <w:pPr>
        <w:jc w:val="center"/>
        <w:rPr>
          <w:b/>
          <w:i/>
          <w:sz w:val="28"/>
          <w:szCs w:val="28"/>
        </w:rPr>
      </w:pPr>
    </w:p>
    <w:p w:rsidR="0083216D" w:rsidRPr="0083216D" w:rsidRDefault="0083216D" w:rsidP="0083216D">
      <w:pPr>
        <w:jc w:val="center"/>
        <w:rPr>
          <w:sz w:val="27"/>
          <w:szCs w:val="27"/>
        </w:rPr>
      </w:pPr>
      <w:r w:rsidRPr="008052FD">
        <w:rPr>
          <w:noProof/>
          <w:lang w:eastAsia="ru-RU" w:bidi="ar-SA"/>
        </w:rPr>
        <w:drawing>
          <wp:inline distT="0" distB="0" distL="0" distR="0" wp14:anchorId="37A638BE" wp14:editId="7EDB9FD8">
            <wp:extent cx="8659470" cy="4030435"/>
            <wp:effectExtent l="57150" t="19050" r="84480" b="6531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216D" w:rsidRDefault="0083216D" w:rsidP="0083216D">
      <w:pPr>
        <w:jc w:val="center"/>
      </w:pPr>
      <w:r w:rsidRPr="00B30E43">
        <w:t xml:space="preserve">Рейтинги Комплексных муниципальных учреждений социального обслуживания </w:t>
      </w:r>
    </w:p>
    <w:p w:rsidR="0083216D" w:rsidRPr="00B30E43" w:rsidRDefault="0083216D" w:rsidP="0083216D">
      <w:pPr>
        <w:jc w:val="center"/>
      </w:pPr>
      <w:proofErr w:type="gramStart"/>
      <w:r w:rsidRPr="00B30E43">
        <w:t xml:space="preserve">(ранги усреднённых оценок качества работы организаций </w:t>
      </w:r>
      <w:proofErr w:type="gramEnd"/>
    </w:p>
    <w:p w:rsidR="0083216D" w:rsidRDefault="0083216D" w:rsidP="0083216D">
      <w:pPr>
        <w:ind w:left="-567"/>
        <w:jc w:val="center"/>
      </w:pPr>
      <w:r w:rsidRPr="00B30E43">
        <w:t>со стороны клиентов, руководителей и экспертов)</w:t>
      </w:r>
    </w:p>
    <w:p w:rsidR="007233DE" w:rsidRDefault="007233DE" w:rsidP="0083216D">
      <w:pPr>
        <w:ind w:left="-567"/>
        <w:jc w:val="center"/>
      </w:pPr>
    </w:p>
    <w:p w:rsidR="007233DE" w:rsidRDefault="007233DE" w:rsidP="0083216D">
      <w:pPr>
        <w:ind w:left="-567"/>
        <w:jc w:val="center"/>
      </w:pPr>
    </w:p>
    <w:p w:rsidR="007233DE" w:rsidRDefault="007233DE" w:rsidP="0083216D">
      <w:pPr>
        <w:ind w:left="-567"/>
        <w:jc w:val="center"/>
      </w:pPr>
    </w:p>
    <w:p w:rsidR="007233DE" w:rsidRPr="00B412ED" w:rsidRDefault="007233DE" w:rsidP="007233D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412ED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Рейтинги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организаций</w:t>
      </w:r>
    </w:p>
    <w:p w:rsidR="007233DE" w:rsidRPr="00B412ED" w:rsidRDefault="007233DE" w:rsidP="007233D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412E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Комплексных муниципальных учреждений социального обслуживания </w:t>
      </w:r>
    </w:p>
    <w:p w:rsidR="007233DE" w:rsidRDefault="007233DE" w:rsidP="007233DE">
      <w:pPr>
        <w:jc w:val="center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B412ED">
        <w:rPr>
          <w:rFonts w:eastAsiaTheme="minorHAnsi"/>
          <w:i/>
          <w:iCs/>
          <w:color w:val="000000"/>
          <w:sz w:val="23"/>
          <w:szCs w:val="23"/>
          <w:lang w:eastAsia="en-US"/>
        </w:rPr>
        <w:t>1 — самый высокий рейтинг; 10 — самый низкий рейтинг</w:t>
      </w:r>
    </w:p>
    <w:p w:rsidR="007233DE" w:rsidRDefault="007233DE" w:rsidP="0083216D">
      <w:pPr>
        <w:ind w:left="-567"/>
        <w:jc w:val="center"/>
      </w:pPr>
    </w:p>
    <w:tbl>
      <w:tblPr>
        <w:tblStyle w:val="a7"/>
        <w:tblW w:w="0" w:type="auto"/>
        <w:tblInd w:w="556" w:type="dxa"/>
        <w:tblLayout w:type="fixed"/>
        <w:tblLook w:val="04A0" w:firstRow="1" w:lastRow="0" w:firstColumn="1" w:lastColumn="0" w:noHBand="0" w:noVBand="1"/>
      </w:tblPr>
      <w:tblGrid>
        <w:gridCol w:w="9214"/>
        <w:gridCol w:w="1276"/>
        <w:gridCol w:w="1417"/>
        <w:gridCol w:w="1276"/>
        <w:gridCol w:w="1417"/>
      </w:tblGrid>
      <w:tr w:rsidR="007233DE" w:rsidTr="007233DE">
        <w:tc>
          <w:tcPr>
            <w:tcW w:w="9214" w:type="dxa"/>
          </w:tcPr>
          <w:p w:rsidR="007233DE" w:rsidRDefault="007233D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клиентов 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руководителей 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экспертов 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интегральный рейтинг </w:t>
            </w:r>
          </w:p>
        </w:tc>
      </w:tr>
      <w:tr w:rsidR="007233DE" w:rsidTr="007233DE">
        <w:tc>
          <w:tcPr>
            <w:tcW w:w="9214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Муниципальное автономное учреждение «Территориальный центр социального обслуживания населения г. Пикалево» </w:t>
            </w:r>
            <w:proofErr w:type="spellStart"/>
            <w:r>
              <w:rPr>
                <w:sz w:val="20"/>
                <w:szCs w:val="20"/>
              </w:rPr>
              <w:t>Бокситогорского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7,5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7233DE" w:rsidTr="007233DE">
        <w:tc>
          <w:tcPr>
            <w:tcW w:w="9214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Муниципальное бюджетное учреждение «Комплексный территориальный центр социального обслуживания населения «</w:t>
            </w:r>
            <w:proofErr w:type="spellStart"/>
            <w:r>
              <w:rPr>
                <w:sz w:val="20"/>
                <w:szCs w:val="20"/>
              </w:rPr>
              <w:t>Берегиня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Волосовского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Ленинградской области» 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4,5</w:t>
            </w:r>
          </w:p>
        </w:tc>
      </w:tr>
      <w:tr w:rsidR="007233DE" w:rsidTr="007233DE">
        <w:tc>
          <w:tcPr>
            <w:tcW w:w="9214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Муниципальное бюджетное учреждение «Комплексный центр социального обслуживания населения «Добро пожаловать» МО «Выборгский район Ленинградской области» (г. Светогорск) 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7233DE" w:rsidRPr="00B412ED" w:rsidRDefault="007233DE" w:rsidP="00007094">
            <w:pPr>
              <w:pStyle w:val="Default"/>
              <w:jc w:val="center"/>
              <w:rPr>
                <w:sz w:val="36"/>
                <w:szCs w:val="36"/>
              </w:rPr>
            </w:pPr>
            <w:r w:rsidRPr="00B412ED">
              <w:rPr>
                <w:b/>
                <w:bCs/>
                <w:color w:val="FF0000"/>
                <w:sz w:val="36"/>
                <w:szCs w:val="36"/>
              </w:rPr>
              <w:t>10</w:t>
            </w:r>
          </w:p>
        </w:tc>
      </w:tr>
      <w:tr w:rsidR="007233DE" w:rsidTr="007233DE">
        <w:tc>
          <w:tcPr>
            <w:tcW w:w="9214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Муниципальное бюджетное учреждение «Комплексный центр социального обслуживания населения «Выборг» МО «Выборгский район Ленинградской области» 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7233DE" w:rsidTr="007233DE">
        <w:tc>
          <w:tcPr>
            <w:tcW w:w="9214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Муниципальное бюджетное учреждение «Территориальный центр социального обслуживания населения» МО «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7,5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7233DE" w:rsidTr="007233DE">
        <w:tc>
          <w:tcPr>
            <w:tcW w:w="9214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Муниципальное автономное учреждение «Комплексный центр социального обслуживания населения » муниципального образования «Кировский муниципальный район» 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4,5</w:t>
            </w:r>
          </w:p>
        </w:tc>
      </w:tr>
      <w:tr w:rsidR="007233DE" w:rsidTr="007233DE">
        <w:tc>
          <w:tcPr>
            <w:tcW w:w="9214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Муниципальное бюджетное учреждение «Центр социального обслуживания населения «Возрождение» МО «</w:t>
            </w:r>
            <w:proofErr w:type="spellStart"/>
            <w:r>
              <w:rPr>
                <w:sz w:val="20"/>
                <w:szCs w:val="20"/>
              </w:rPr>
              <w:t>Лодейнопольский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1417" w:type="dxa"/>
          </w:tcPr>
          <w:p w:rsidR="007233DE" w:rsidRPr="00B412ED" w:rsidRDefault="007233DE" w:rsidP="00007094">
            <w:pPr>
              <w:pStyle w:val="Default"/>
              <w:jc w:val="center"/>
              <w:rPr>
                <w:sz w:val="36"/>
                <w:szCs w:val="36"/>
              </w:rPr>
            </w:pPr>
            <w:r w:rsidRPr="00B412ED"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</w:tr>
      <w:tr w:rsidR="007233DE" w:rsidTr="007233DE">
        <w:tc>
          <w:tcPr>
            <w:tcW w:w="9214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Муниципальное бюджетное учреждение «Комплексный центр социального обслуживания населения» муниципального образования Ломоносовский муниципальный район 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7233DE" w:rsidTr="007233DE">
        <w:tc>
          <w:tcPr>
            <w:tcW w:w="9214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Муниципальное учреждение «Центр социального обслуживания пожилых людей и инвалидов»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5,5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233DE" w:rsidTr="007233DE">
        <w:tc>
          <w:tcPr>
            <w:tcW w:w="9214" w:type="dxa"/>
          </w:tcPr>
          <w:p w:rsidR="007233DE" w:rsidRDefault="007233D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Муниципальное автономное учреждение «Комплексный центр реабилитации и социального обслуживания населения «Надежда»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Сосновоборский</w:t>
            </w:r>
            <w:proofErr w:type="spellEnd"/>
            <w:r>
              <w:rPr>
                <w:sz w:val="20"/>
                <w:szCs w:val="20"/>
              </w:rPr>
              <w:t xml:space="preserve"> городской округ» 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5,5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7233DE" w:rsidRDefault="007233DE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7233DE" w:rsidRDefault="007233DE" w:rsidP="0083216D">
      <w:pPr>
        <w:ind w:left="-567"/>
        <w:jc w:val="center"/>
      </w:pPr>
    </w:p>
    <w:p w:rsidR="0083216D" w:rsidRDefault="0083216D" w:rsidP="0083216D">
      <w:pPr>
        <w:ind w:left="-567"/>
        <w:jc w:val="center"/>
      </w:pPr>
    </w:p>
    <w:p w:rsidR="007233DE" w:rsidRDefault="007233DE" w:rsidP="0083216D">
      <w:pPr>
        <w:ind w:left="-567"/>
        <w:jc w:val="center"/>
      </w:pPr>
    </w:p>
    <w:p w:rsidR="007233DE" w:rsidRDefault="007233DE" w:rsidP="0083216D">
      <w:pPr>
        <w:ind w:left="-567"/>
        <w:jc w:val="center"/>
      </w:pPr>
    </w:p>
    <w:p w:rsidR="007233DE" w:rsidRDefault="007233DE" w:rsidP="0083216D">
      <w:pPr>
        <w:ind w:left="-567"/>
        <w:jc w:val="center"/>
      </w:pPr>
    </w:p>
    <w:p w:rsidR="007233DE" w:rsidRDefault="007233DE" w:rsidP="0083216D">
      <w:pPr>
        <w:ind w:left="-567"/>
        <w:jc w:val="center"/>
      </w:pPr>
    </w:p>
    <w:p w:rsidR="007233DE" w:rsidRDefault="007233DE" w:rsidP="0083216D">
      <w:pPr>
        <w:ind w:left="-567"/>
        <w:jc w:val="center"/>
      </w:pPr>
    </w:p>
    <w:p w:rsidR="007233DE" w:rsidRDefault="007233DE" w:rsidP="0083216D">
      <w:pPr>
        <w:ind w:left="-567"/>
        <w:jc w:val="center"/>
      </w:pPr>
    </w:p>
    <w:p w:rsidR="007233DE" w:rsidRDefault="007233DE" w:rsidP="0083216D">
      <w:pPr>
        <w:ind w:left="-567"/>
        <w:jc w:val="center"/>
      </w:pPr>
    </w:p>
    <w:p w:rsidR="007233DE" w:rsidRDefault="007233DE" w:rsidP="0083216D">
      <w:pPr>
        <w:ind w:left="-567"/>
        <w:jc w:val="center"/>
      </w:pPr>
    </w:p>
    <w:p w:rsidR="00AB20D2" w:rsidRPr="00B412ED" w:rsidRDefault="00AB20D2" w:rsidP="00AB20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412ED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Рейтинги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организаций</w:t>
      </w:r>
    </w:p>
    <w:p w:rsidR="007233DE" w:rsidRDefault="00AB20D2" w:rsidP="0083216D">
      <w:pPr>
        <w:ind w:left="-567"/>
        <w:jc w:val="center"/>
        <w:rPr>
          <w:b/>
          <w:i/>
          <w:sz w:val="28"/>
          <w:szCs w:val="28"/>
        </w:rPr>
      </w:pPr>
      <w:r w:rsidRPr="007A329F">
        <w:rPr>
          <w:b/>
          <w:i/>
          <w:sz w:val="28"/>
          <w:szCs w:val="28"/>
        </w:rPr>
        <w:t>Муниципальные учреждения социального обслуживания пожилых людей и инвалидов</w:t>
      </w:r>
    </w:p>
    <w:p w:rsidR="00AB20D2" w:rsidRPr="007B2A77" w:rsidRDefault="00AB20D2" w:rsidP="00AB20D2">
      <w:pPr>
        <w:ind w:left="-567"/>
        <w:jc w:val="center"/>
        <w:rPr>
          <w:b/>
          <w:szCs w:val="28"/>
        </w:rPr>
      </w:pPr>
      <w:r w:rsidRPr="007B2A77">
        <w:rPr>
          <w:b/>
          <w:szCs w:val="28"/>
        </w:rPr>
        <w:t xml:space="preserve">Показатели «Ранги усреднённых оценок качества работы организации» </w:t>
      </w:r>
    </w:p>
    <w:p w:rsidR="00AB20D2" w:rsidRPr="007B2A77" w:rsidRDefault="00AB20D2" w:rsidP="00AB20D2">
      <w:pPr>
        <w:ind w:left="-567"/>
        <w:jc w:val="center"/>
        <w:rPr>
          <w:b/>
          <w:szCs w:val="28"/>
        </w:rPr>
      </w:pPr>
      <w:r w:rsidRPr="007B2A77">
        <w:rPr>
          <w:b/>
          <w:szCs w:val="28"/>
        </w:rPr>
        <w:t>со стороны клиентов, руководителей и экспертов</w:t>
      </w:r>
    </w:p>
    <w:p w:rsidR="00AB20D2" w:rsidRDefault="00AB20D2" w:rsidP="0083216D">
      <w:pPr>
        <w:ind w:left="-567"/>
        <w:jc w:val="center"/>
      </w:pPr>
    </w:p>
    <w:p w:rsidR="00AB20D2" w:rsidRDefault="00AB20D2" w:rsidP="0083216D">
      <w:pPr>
        <w:ind w:left="-567"/>
        <w:jc w:val="center"/>
      </w:pPr>
      <w:r w:rsidRPr="007017A5">
        <w:rPr>
          <w:noProof/>
          <w:lang w:eastAsia="ru-RU" w:bidi="ar-SA"/>
        </w:rPr>
        <w:drawing>
          <wp:inline distT="0" distB="0" distL="0" distR="0" wp14:anchorId="77BBCD8B" wp14:editId="7AC94D52">
            <wp:extent cx="8201025" cy="3390900"/>
            <wp:effectExtent l="57150" t="19050" r="66675" b="5715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33DE" w:rsidRDefault="007233DE" w:rsidP="0083216D">
      <w:pPr>
        <w:ind w:left="-567"/>
        <w:jc w:val="center"/>
      </w:pPr>
    </w:p>
    <w:p w:rsidR="00AB20D2" w:rsidRPr="00715D48" w:rsidRDefault="00AB20D2" w:rsidP="00AB20D2">
      <w:pPr>
        <w:jc w:val="center"/>
        <w:rPr>
          <w:sz w:val="16"/>
        </w:rPr>
      </w:pPr>
      <w:r>
        <w:t xml:space="preserve">Рейтинги </w:t>
      </w:r>
      <w:r w:rsidRPr="00715D48">
        <w:t>Муниципальных учреждений социального обслуживания пожилых людей и инвалидов</w:t>
      </w:r>
    </w:p>
    <w:p w:rsidR="00AB20D2" w:rsidRDefault="00AB20D2" w:rsidP="00AB20D2">
      <w:pPr>
        <w:jc w:val="center"/>
      </w:pPr>
      <w:proofErr w:type="gramStart"/>
      <w:r>
        <w:t xml:space="preserve">(ранги усреднённых оценок качества работы организаций </w:t>
      </w:r>
      <w:proofErr w:type="gramEnd"/>
    </w:p>
    <w:p w:rsidR="00AB20D2" w:rsidRDefault="00AB20D2" w:rsidP="00AB20D2">
      <w:pPr>
        <w:ind w:left="-567"/>
        <w:jc w:val="center"/>
      </w:pPr>
      <w:r>
        <w:t>со стороны клиентов, руководителей и экспертов)</w:t>
      </w:r>
    </w:p>
    <w:p w:rsidR="00AB20D2" w:rsidRDefault="00AB20D2" w:rsidP="0083216D">
      <w:pPr>
        <w:ind w:left="-567"/>
        <w:jc w:val="center"/>
      </w:pPr>
    </w:p>
    <w:p w:rsidR="00AB20D2" w:rsidRDefault="00AB20D2" w:rsidP="0083216D">
      <w:pPr>
        <w:ind w:left="-567"/>
        <w:jc w:val="center"/>
      </w:pPr>
    </w:p>
    <w:p w:rsidR="00AB20D2" w:rsidRDefault="00AB20D2" w:rsidP="0083216D">
      <w:pPr>
        <w:ind w:left="-567"/>
        <w:jc w:val="center"/>
      </w:pPr>
    </w:p>
    <w:p w:rsidR="00AB20D2" w:rsidRDefault="00AB20D2" w:rsidP="0083216D">
      <w:pPr>
        <w:ind w:left="-567"/>
        <w:jc w:val="center"/>
      </w:pPr>
    </w:p>
    <w:p w:rsidR="00AB20D2" w:rsidRPr="00DD79D3" w:rsidRDefault="00AB20D2" w:rsidP="00AB20D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D79D3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Рейтинги учреждений (Ранги усреднённых оценок качества работы организаций</w:t>
      </w:r>
      <w:proofErr w:type="gramEnd"/>
    </w:p>
    <w:p w:rsidR="00AB20D2" w:rsidRPr="00DD79D3" w:rsidRDefault="00AB20D2" w:rsidP="00AB20D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DD79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 стороны клиентов, руководителей и внешних экспертов) Муниципальных учреждений социального обслуживания пожилых людей и инвалидов </w:t>
      </w:r>
    </w:p>
    <w:p w:rsidR="00AB20D2" w:rsidRDefault="00AB20D2" w:rsidP="00AB20D2">
      <w:pPr>
        <w:jc w:val="center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DD79D3">
        <w:rPr>
          <w:rFonts w:eastAsiaTheme="minorHAnsi"/>
          <w:i/>
          <w:iCs/>
          <w:color w:val="000000"/>
          <w:sz w:val="23"/>
          <w:szCs w:val="23"/>
          <w:lang w:eastAsia="en-US"/>
        </w:rPr>
        <w:t>1 — самый высокий рейтинг; 10 — самый низкий рейтинг</w:t>
      </w:r>
    </w:p>
    <w:p w:rsidR="00AB20D2" w:rsidRDefault="00AB20D2" w:rsidP="0083216D">
      <w:pPr>
        <w:ind w:left="-567"/>
        <w:jc w:val="center"/>
      </w:pPr>
    </w:p>
    <w:tbl>
      <w:tblPr>
        <w:tblStyle w:val="a7"/>
        <w:tblW w:w="0" w:type="auto"/>
        <w:tblInd w:w="788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417"/>
        <w:gridCol w:w="1276"/>
        <w:gridCol w:w="1274"/>
      </w:tblGrid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клиентов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руководителей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экспертов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интегральный рейтинг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Муниципальное автономное учреждение «Центр социального обслуживания населения»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74" w:type="dxa"/>
          </w:tcPr>
          <w:p w:rsidR="00AB20D2" w:rsidRPr="00AB20D2" w:rsidRDefault="00AB20D2" w:rsidP="00007094">
            <w:pPr>
              <w:pStyle w:val="Default"/>
              <w:rPr>
                <w:color w:val="FF0000"/>
                <w:sz w:val="36"/>
                <w:szCs w:val="36"/>
              </w:rPr>
            </w:pPr>
            <w:r w:rsidRPr="00AB20D2">
              <w:rPr>
                <w:b/>
                <w:bCs/>
                <w:color w:val="FF0000"/>
                <w:sz w:val="36"/>
                <w:szCs w:val="36"/>
              </w:rPr>
              <w:t xml:space="preserve">10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Муниципальное бюджетное учреждение «Центр социального обслуживания Волховского муниципального района Ленинградской области»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74" w:type="dxa"/>
          </w:tcPr>
          <w:p w:rsidR="00AB20D2" w:rsidRPr="00AB20D2" w:rsidRDefault="00AB20D2" w:rsidP="00007094">
            <w:pPr>
              <w:pStyle w:val="Default"/>
              <w:rPr>
                <w:color w:val="FF0000"/>
                <w:sz w:val="36"/>
                <w:szCs w:val="36"/>
              </w:rPr>
            </w:pPr>
            <w:r w:rsidRPr="00AB20D2">
              <w:rPr>
                <w:b/>
                <w:bCs/>
                <w:color w:val="FF0000"/>
                <w:sz w:val="36"/>
                <w:szCs w:val="36"/>
              </w:rPr>
              <w:t xml:space="preserve">1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Муниципальное автономное учреждение «Центр социального обслуживания «Ладога» муниципального образования «Всеволожский муниципальный район»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Муниципальное автономное учреждение Центр социального обслуживания населения «</w:t>
            </w:r>
            <w:proofErr w:type="spellStart"/>
            <w:r>
              <w:rPr>
                <w:sz w:val="20"/>
                <w:szCs w:val="20"/>
              </w:rPr>
              <w:t>Кузьмоловский</w:t>
            </w:r>
            <w:proofErr w:type="spellEnd"/>
            <w:r>
              <w:rPr>
                <w:sz w:val="20"/>
                <w:szCs w:val="20"/>
              </w:rPr>
              <w:t xml:space="preserve">» муниципального образования «Всеволожский муниципальный район»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Муниципальное учреждение «Центр социального обслуживания граждан» Гатчинского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Муниципальное автономное учреждение «Кингисеппский центр социального обслуживания граждан пожилого возраста и инвалидов» муниципального образования «Кингисеппский муниципальный район»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Муниципальное автономное учреждение «Центр социального обслуживания граждан пожилого возраста и инвалидов»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Муниципальное автономное учреждение «Центр социального обслуживания граждан и пожилого возраста и инвалидов «Отрада»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Подпорожский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Муниципальное автономное учреждение «Центр социального обслуживания граждан и пожилого возраста и инвалидов «Надежда»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Сланцевский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Муниципальное учреждение «Территориальный центр социального обслуживания населения» муниципального образования «Тихвинский муниципальный район»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</w:tbl>
    <w:p w:rsidR="00AB20D2" w:rsidRDefault="00AB20D2" w:rsidP="0083216D">
      <w:pPr>
        <w:ind w:left="-567"/>
        <w:jc w:val="center"/>
      </w:pPr>
    </w:p>
    <w:p w:rsidR="00AB20D2" w:rsidRDefault="00AB20D2" w:rsidP="0083216D">
      <w:pPr>
        <w:ind w:left="-567"/>
        <w:jc w:val="center"/>
      </w:pPr>
    </w:p>
    <w:p w:rsidR="00AB20D2" w:rsidRDefault="00AB20D2" w:rsidP="0083216D">
      <w:pPr>
        <w:ind w:left="-567"/>
        <w:jc w:val="center"/>
      </w:pPr>
    </w:p>
    <w:p w:rsidR="00AB20D2" w:rsidRDefault="00AB20D2" w:rsidP="0083216D">
      <w:pPr>
        <w:ind w:left="-567"/>
        <w:jc w:val="center"/>
      </w:pPr>
    </w:p>
    <w:p w:rsidR="00AB20D2" w:rsidRDefault="00AB20D2" w:rsidP="0083216D">
      <w:pPr>
        <w:ind w:left="-567"/>
        <w:jc w:val="center"/>
      </w:pPr>
    </w:p>
    <w:p w:rsidR="00AB20D2" w:rsidRDefault="00AB20D2" w:rsidP="00AB20D2">
      <w:pPr>
        <w:pStyle w:val="a3"/>
        <w:jc w:val="center"/>
        <w:rPr>
          <w:b/>
          <w:i/>
          <w:sz w:val="28"/>
          <w:szCs w:val="28"/>
        </w:rPr>
      </w:pPr>
      <w:r w:rsidRPr="007A329F">
        <w:rPr>
          <w:b/>
          <w:i/>
          <w:sz w:val="28"/>
          <w:szCs w:val="28"/>
        </w:rPr>
        <w:lastRenderedPageBreak/>
        <w:t xml:space="preserve">Муниципальные учреждения, предоставляющие социальные услуги несовершеннолетним детям и семьям с детьми, находящимся </w:t>
      </w:r>
    </w:p>
    <w:p w:rsidR="00AB20D2" w:rsidRPr="007A329F" w:rsidRDefault="00AB20D2" w:rsidP="00AB20D2">
      <w:pPr>
        <w:pStyle w:val="a3"/>
        <w:jc w:val="center"/>
        <w:rPr>
          <w:rFonts w:eastAsiaTheme="minorHAnsi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A329F">
        <w:rPr>
          <w:b/>
          <w:i/>
          <w:sz w:val="28"/>
          <w:szCs w:val="28"/>
        </w:rPr>
        <w:t>в трудной жизненной ситуации</w:t>
      </w:r>
    </w:p>
    <w:p w:rsidR="00AB20D2" w:rsidRPr="00AB20D2" w:rsidRDefault="00AB20D2" w:rsidP="00AB20D2">
      <w:pPr>
        <w:ind w:left="-567"/>
        <w:jc w:val="center"/>
        <w:rPr>
          <w:b/>
        </w:rPr>
      </w:pPr>
      <w:r w:rsidRPr="00AB20D2">
        <w:rPr>
          <w:b/>
        </w:rPr>
        <w:t>Интегральные показатели работы организаций со стороны клиентов, руководителей и экспертов</w:t>
      </w:r>
    </w:p>
    <w:p w:rsidR="00AB20D2" w:rsidRPr="00C54A03" w:rsidRDefault="00AB20D2" w:rsidP="00AB20D2">
      <w:pPr>
        <w:ind w:left="-567"/>
        <w:jc w:val="center"/>
        <w:rPr>
          <w:b/>
          <w:sz w:val="28"/>
          <w:szCs w:val="28"/>
        </w:rPr>
      </w:pPr>
      <w:r w:rsidRPr="006155CC">
        <w:rPr>
          <w:noProof/>
          <w:lang w:eastAsia="ru-RU" w:bidi="ar-SA"/>
        </w:rPr>
        <w:drawing>
          <wp:inline distT="0" distB="0" distL="0" distR="0" wp14:anchorId="1B298D40" wp14:editId="241C82D4">
            <wp:extent cx="8873094" cy="4125438"/>
            <wp:effectExtent l="57150" t="19050" r="80406" b="65562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20D2" w:rsidRDefault="00AB20D2" w:rsidP="00AB20D2">
      <w:pPr>
        <w:pStyle w:val="a3"/>
        <w:rPr>
          <w:rFonts w:eastAsiaTheme="minorHAnsi" w:cs="Times New Roman"/>
          <w:b/>
          <w:kern w:val="0"/>
          <w:sz w:val="28"/>
          <w:szCs w:val="28"/>
          <w:lang w:bidi="ar-SA"/>
        </w:rPr>
      </w:pPr>
    </w:p>
    <w:p w:rsidR="00AB20D2" w:rsidRPr="00AB20D2" w:rsidRDefault="00AB20D2" w:rsidP="00AB20D2">
      <w:pPr>
        <w:pStyle w:val="a3"/>
        <w:jc w:val="center"/>
        <w:rPr>
          <w:szCs w:val="24"/>
        </w:rPr>
      </w:pPr>
      <w:r>
        <w:t xml:space="preserve">Рейтинги </w:t>
      </w:r>
      <w:r w:rsidRPr="00AB20D2">
        <w:rPr>
          <w:szCs w:val="24"/>
        </w:rPr>
        <w:t>Муниципальны</w:t>
      </w:r>
      <w:r>
        <w:rPr>
          <w:szCs w:val="24"/>
        </w:rPr>
        <w:t>х учреждений</w:t>
      </w:r>
      <w:r w:rsidRPr="00AB20D2">
        <w:rPr>
          <w:szCs w:val="24"/>
        </w:rPr>
        <w:t>, предоставляющи</w:t>
      </w:r>
      <w:r>
        <w:rPr>
          <w:szCs w:val="24"/>
        </w:rPr>
        <w:t>х</w:t>
      </w:r>
      <w:r w:rsidRPr="00AB20D2">
        <w:rPr>
          <w:szCs w:val="24"/>
        </w:rPr>
        <w:t xml:space="preserve"> социальные услуги несовершеннолетним детям и семьям с детьми, находящимся </w:t>
      </w:r>
    </w:p>
    <w:p w:rsidR="00AB20D2" w:rsidRDefault="00AB20D2" w:rsidP="00AB20D2">
      <w:pPr>
        <w:pStyle w:val="a3"/>
        <w:jc w:val="center"/>
      </w:pPr>
      <w:r w:rsidRPr="00AB20D2">
        <w:rPr>
          <w:szCs w:val="24"/>
        </w:rPr>
        <w:t>в трудной жизненной ситуации</w:t>
      </w:r>
      <w:r>
        <w:rPr>
          <w:szCs w:val="24"/>
        </w:rPr>
        <w:t xml:space="preserve"> </w:t>
      </w:r>
      <w:r>
        <w:t>(ранги усреднённых оценок качества работы организаций со стороны клиентов, руководителей и экспертов)</w:t>
      </w:r>
    </w:p>
    <w:p w:rsidR="00AB20D2" w:rsidRDefault="00AB20D2" w:rsidP="00AB20D2">
      <w:pPr>
        <w:pStyle w:val="a3"/>
        <w:jc w:val="center"/>
      </w:pPr>
    </w:p>
    <w:p w:rsidR="00AB20D2" w:rsidRDefault="00AB20D2" w:rsidP="00AB20D2">
      <w:pPr>
        <w:pStyle w:val="a3"/>
        <w:jc w:val="center"/>
      </w:pPr>
    </w:p>
    <w:p w:rsidR="00AB20D2" w:rsidRPr="005611CE" w:rsidRDefault="00AB20D2" w:rsidP="00AB20D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5611CE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Рейтинги учреждений (Ранги усреднённых оценок качества работы организаций</w:t>
      </w:r>
      <w:proofErr w:type="gramEnd"/>
    </w:p>
    <w:p w:rsidR="00AB20D2" w:rsidRDefault="00AB20D2" w:rsidP="00AB20D2">
      <w:pPr>
        <w:pStyle w:val="a3"/>
        <w:ind w:left="-567" w:firstLine="567"/>
        <w:jc w:val="center"/>
        <w:rPr>
          <w:sz w:val="28"/>
          <w:szCs w:val="28"/>
        </w:rPr>
      </w:pPr>
      <w:r w:rsidRPr="005611CE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со стороны клиентов, руководителей и внешних экспертов) Муниципальных учреждений, предоставляющих социальные услуги несовершеннолетним детям и семьям с детьми, находящимся в трудной жизненной ситуации</w:t>
      </w:r>
    </w:p>
    <w:p w:rsidR="00AB20D2" w:rsidRDefault="00AB20D2" w:rsidP="00AB20D2">
      <w:pPr>
        <w:pStyle w:val="a3"/>
        <w:ind w:left="-567" w:firstLine="567"/>
        <w:jc w:val="both"/>
        <w:rPr>
          <w:sz w:val="28"/>
          <w:szCs w:val="28"/>
        </w:rPr>
      </w:pPr>
    </w:p>
    <w:p w:rsidR="00AB20D2" w:rsidRDefault="00AB20D2" w:rsidP="00AB20D2">
      <w:pPr>
        <w:pStyle w:val="a3"/>
        <w:ind w:left="-567"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1 — самый высокий рейтинг; 15 — самый низкий рейтинг</w:t>
      </w:r>
    </w:p>
    <w:p w:rsidR="00AB20D2" w:rsidRDefault="00AB20D2" w:rsidP="00AB20D2">
      <w:pPr>
        <w:pStyle w:val="a3"/>
        <w:jc w:val="center"/>
        <w:rPr>
          <w:rFonts w:eastAsiaTheme="minorHAnsi" w:cs="Times New Roman"/>
          <w:bCs/>
          <w:color w:val="000000"/>
          <w:kern w:val="0"/>
          <w:szCs w:val="24"/>
          <w:lang w:eastAsia="en-US" w:bidi="ar-SA"/>
        </w:rPr>
      </w:pPr>
    </w:p>
    <w:tbl>
      <w:tblPr>
        <w:tblStyle w:val="a7"/>
        <w:tblW w:w="0" w:type="auto"/>
        <w:tblInd w:w="788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417"/>
        <w:gridCol w:w="1276"/>
        <w:gridCol w:w="1274"/>
      </w:tblGrid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клиентов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руководителей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экспертов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интегральный рейтинг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Муниципальное автономное учреждение «Центр социальной помощи семье и детям» </w:t>
            </w:r>
            <w:proofErr w:type="spellStart"/>
            <w:r>
              <w:rPr>
                <w:sz w:val="18"/>
                <w:szCs w:val="18"/>
              </w:rPr>
              <w:t>Бокситогорского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5,5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Муниципальное бюджетное учреждение «Реабилитационный центр для детей и подростков с ограниченными возможностями Волховского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274" w:type="dxa"/>
          </w:tcPr>
          <w:p w:rsidR="00AB20D2" w:rsidRPr="00A33FC6" w:rsidRDefault="00AB20D2" w:rsidP="00007094">
            <w:pPr>
              <w:pStyle w:val="Default"/>
              <w:rPr>
                <w:sz w:val="36"/>
                <w:szCs w:val="36"/>
              </w:rPr>
            </w:pPr>
            <w:r w:rsidRPr="00A33FC6">
              <w:rPr>
                <w:b/>
                <w:bCs/>
                <w:color w:val="FF0000"/>
                <w:sz w:val="36"/>
                <w:szCs w:val="36"/>
              </w:rPr>
              <w:t xml:space="preserve">1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Муниципальное казенное учреждение Социально-реабилитационный центр для несовершеннолетних «Радуга» Волховского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9,5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Муниципальное казенное учреждение социального обслуживания «Социально-реабилитационный центр для несовершеннолетних» Всеволожского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13,5 </w:t>
            </w:r>
          </w:p>
        </w:tc>
        <w:tc>
          <w:tcPr>
            <w:tcW w:w="1274" w:type="dxa"/>
          </w:tcPr>
          <w:p w:rsidR="00AB20D2" w:rsidRPr="00A33FC6" w:rsidRDefault="00AB20D2" w:rsidP="00007094">
            <w:pPr>
              <w:pStyle w:val="Default"/>
              <w:rPr>
                <w:sz w:val="36"/>
                <w:szCs w:val="36"/>
              </w:rPr>
            </w:pPr>
            <w:r w:rsidRPr="00A33FC6">
              <w:rPr>
                <w:b/>
                <w:bCs/>
                <w:color w:val="FF0000"/>
                <w:sz w:val="36"/>
                <w:szCs w:val="36"/>
              </w:rPr>
              <w:t xml:space="preserve">15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Муниципальное бюджетное учреждение «Реабилитационный центр для детей и подростков с ограниченными возможностями «</w:t>
            </w:r>
            <w:proofErr w:type="spellStart"/>
            <w:r>
              <w:rPr>
                <w:sz w:val="18"/>
                <w:szCs w:val="18"/>
              </w:rPr>
              <w:t>Дарина</w:t>
            </w:r>
            <w:proofErr w:type="spellEnd"/>
            <w:r>
              <w:rPr>
                <w:sz w:val="18"/>
                <w:szCs w:val="18"/>
              </w:rPr>
              <w:t xml:space="preserve">» Гатчинского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5,5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Муниципальное бюджетное учреждение социального обслуживания Кингисеппский социально-реабилитационный центр для несовершеннолетних </w:t>
            </w:r>
            <w:proofErr w:type="spellStart"/>
            <w:r>
              <w:rPr>
                <w:sz w:val="18"/>
                <w:szCs w:val="18"/>
              </w:rPr>
              <w:t>Кингисеппского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13,5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Муниципальное казенное социальное учреждение «Социально-реабилитационный центр для несовершеннолетних «Теплый дом» Кировского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Муниципальное казенное учреждение «Социально-реабилитационный центр для несовершеннолетних «Семья» Лужского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Муниципальное бюджетное учреждение «Социально-реабилитационный центр для несовершеннолетних «Семья» </w:t>
            </w:r>
            <w:proofErr w:type="spellStart"/>
            <w:r>
              <w:rPr>
                <w:sz w:val="18"/>
                <w:szCs w:val="18"/>
              </w:rPr>
              <w:t>Подпорожского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Муниципальное казенное учреждение «Социально-реабилитационный центр для несовершеннолетних» </w:t>
            </w:r>
            <w:proofErr w:type="spellStart"/>
            <w:r>
              <w:rPr>
                <w:sz w:val="18"/>
                <w:szCs w:val="18"/>
              </w:rPr>
              <w:t>Приозерского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9,5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Муниципальное бюджетное учреждение «Социально-реабилитационный центр для несовершеннолетних «Мечта» </w:t>
            </w:r>
            <w:proofErr w:type="spellStart"/>
            <w:r>
              <w:rPr>
                <w:sz w:val="18"/>
                <w:szCs w:val="18"/>
              </w:rPr>
              <w:t>Сланцевского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Муниципальное автономное учреждение «Центр социально-психологической помощи «Семья» </w:t>
            </w:r>
            <w:proofErr w:type="spellStart"/>
            <w:r>
              <w:rPr>
                <w:sz w:val="18"/>
                <w:szCs w:val="18"/>
              </w:rPr>
              <w:t>Сосновоборского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Муниципальное казенное учреждение «Социально-реабилитационный центр для несовершеннолетних «Светлячок» Тихвинского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4,5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Муниципальное бюджетное учреждение «Реабилитационный центр для детей и подростков с ограниченными возможностями «</w:t>
            </w:r>
            <w:proofErr w:type="spellStart"/>
            <w:r>
              <w:rPr>
                <w:sz w:val="18"/>
                <w:szCs w:val="18"/>
              </w:rPr>
              <w:t>Треди</w:t>
            </w:r>
            <w:proofErr w:type="spellEnd"/>
            <w:r>
              <w:rPr>
                <w:sz w:val="18"/>
                <w:szCs w:val="18"/>
              </w:rPr>
              <w:t xml:space="preserve">» Тихвинского муниципального района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AB20D2" w:rsidTr="00007094">
        <w:tc>
          <w:tcPr>
            <w:tcW w:w="8188" w:type="dxa"/>
          </w:tcPr>
          <w:p w:rsidR="00AB20D2" w:rsidRDefault="00AB20D2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Муниципальное бюджетное учреждение «Реабилитационный центр для детей-инвалидов»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Тосненский</w:t>
            </w:r>
            <w:proofErr w:type="spellEnd"/>
            <w:r>
              <w:rPr>
                <w:sz w:val="18"/>
                <w:szCs w:val="18"/>
              </w:rPr>
              <w:t xml:space="preserve"> район» </w:t>
            </w:r>
          </w:p>
        </w:tc>
        <w:tc>
          <w:tcPr>
            <w:tcW w:w="1418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74" w:type="dxa"/>
          </w:tcPr>
          <w:p w:rsidR="00AB20D2" w:rsidRDefault="00AB20D2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4,5 </w:t>
            </w:r>
          </w:p>
        </w:tc>
      </w:tr>
    </w:tbl>
    <w:p w:rsidR="00AB20D2" w:rsidRDefault="00AB20D2" w:rsidP="00AB20D2">
      <w:pPr>
        <w:pStyle w:val="a3"/>
        <w:jc w:val="center"/>
        <w:rPr>
          <w:rFonts w:eastAsiaTheme="minorHAnsi" w:cs="Times New Roman"/>
          <w:bCs/>
          <w:color w:val="000000"/>
          <w:kern w:val="0"/>
          <w:szCs w:val="24"/>
          <w:lang w:eastAsia="en-US" w:bidi="ar-SA"/>
        </w:rPr>
      </w:pPr>
    </w:p>
    <w:p w:rsidR="00AB20D2" w:rsidRDefault="00AB20D2" w:rsidP="00AB20D2">
      <w:pPr>
        <w:pStyle w:val="a3"/>
        <w:jc w:val="center"/>
        <w:rPr>
          <w:rFonts w:eastAsiaTheme="minorHAnsi" w:cs="Times New Roman"/>
          <w:bCs/>
          <w:color w:val="000000"/>
          <w:kern w:val="0"/>
          <w:szCs w:val="24"/>
          <w:lang w:eastAsia="en-US" w:bidi="ar-SA"/>
        </w:rPr>
      </w:pPr>
    </w:p>
    <w:p w:rsidR="00AB20D2" w:rsidRDefault="00AB20D2" w:rsidP="00AB20D2">
      <w:pPr>
        <w:spacing w:line="336" w:lineRule="auto"/>
        <w:jc w:val="center"/>
        <w:rPr>
          <w:b/>
          <w:i/>
          <w:sz w:val="28"/>
          <w:szCs w:val="28"/>
        </w:rPr>
      </w:pPr>
      <w:r w:rsidRPr="00232579">
        <w:rPr>
          <w:b/>
          <w:i/>
          <w:sz w:val="28"/>
          <w:szCs w:val="28"/>
        </w:rPr>
        <w:t>Государственные учреждения: психоневрологические интернаты</w:t>
      </w:r>
    </w:p>
    <w:p w:rsidR="00AB20D2" w:rsidRDefault="00AB20D2" w:rsidP="00AB20D2">
      <w:pPr>
        <w:spacing w:line="336" w:lineRule="auto"/>
        <w:jc w:val="center"/>
        <w:rPr>
          <w:b/>
          <w:i/>
          <w:sz w:val="28"/>
          <w:szCs w:val="28"/>
        </w:rPr>
      </w:pPr>
    </w:p>
    <w:p w:rsidR="00AB20D2" w:rsidRDefault="00AB20D2" w:rsidP="00AB20D2">
      <w:pPr>
        <w:jc w:val="center"/>
        <w:rPr>
          <w:b/>
          <w:sz w:val="28"/>
          <w:szCs w:val="28"/>
        </w:rPr>
      </w:pPr>
      <w:r w:rsidRPr="00C54A03">
        <w:rPr>
          <w:b/>
          <w:sz w:val="28"/>
          <w:szCs w:val="28"/>
        </w:rPr>
        <w:t>Интегральные показатели работы организаций со стороны клиентов, руководителей и экспертов</w:t>
      </w:r>
    </w:p>
    <w:p w:rsidR="00583E7E" w:rsidRDefault="00583E7E" w:rsidP="00AB20D2">
      <w:pPr>
        <w:jc w:val="center"/>
        <w:rPr>
          <w:b/>
          <w:sz w:val="28"/>
          <w:szCs w:val="28"/>
        </w:rPr>
      </w:pPr>
    </w:p>
    <w:p w:rsidR="00583E7E" w:rsidRPr="00C54A03" w:rsidRDefault="00583E7E" w:rsidP="00AB20D2">
      <w:pPr>
        <w:jc w:val="center"/>
        <w:rPr>
          <w:b/>
          <w:sz w:val="28"/>
          <w:szCs w:val="28"/>
        </w:rPr>
      </w:pPr>
      <w:r w:rsidRPr="00850267">
        <w:rPr>
          <w:noProof/>
          <w:lang w:eastAsia="ru-RU" w:bidi="ar-SA"/>
        </w:rPr>
        <w:drawing>
          <wp:inline distT="0" distB="0" distL="0" distR="0" wp14:anchorId="77FE5F3A" wp14:editId="74982AE7">
            <wp:extent cx="7934325" cy="3419475"/>
            <wp:effectExtent l="57150" t="19050" r="66675" b="4762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20D2" w:rsidRPr="00AB20D2" w:rsidRDefault="00AB20D2" w:rsidP="00AB20D2">
      <w:pPr>
        <w:pStyle w:val="a3"/>
        <w:jc w:val="center"/>
        <w:rPr>
          <w:rFonts w:eastAsiaTheme="minorHAnsi" w:cs="Times New Roman"/>
          <w:bCs/>
          <w:color w:val="000000"/>
          <w:kern w:val="0"/>
          <w:szCs w:val="24"/>
          <w:lang w:eastAsia="en-US" w:bidi="ar-SA"/>
        </w:rPr>
      </w:pPr>
    </w:p>
    <w:p w:rsidR="00AB20D2" w:rsidRDefault="00AB20D2" w:rsidP="00AB20D2">
      <w:pPr>
        <w:ind w:left="-567"/>
        <w:jc w:val="center"/>
      </w:pPr>
    </w:p>
    <w:p w:rsidR="00583E7E" w:rsidRDefault="00583E7E" w:rsidP="00583E7E">
      <w:pPr>
        <w:pStyle w:val="a3"/>
        <w:rPr>
          <w:rFonts w:eastAsiaTheme="minorHAnsi" w:cs="Times New Roman"/>
          <w:b/>
          <w:kern w:val="0"/>
          <w:sz w:val="28"/>
          <w:szCs w:val="28"/>
          <w:lang w:bidi="ar-SA"/>
        </w:rPr>
      </w:pPr>
    </w:p>
    <w:p w:rsidR="00583E7E" w:rsidRPr="00583E7E" w:rsidRDefault="00583E7E" w:rsidP="00583E7E">
      <w:pPr>
        <w:spacing w:line="336" w:lineRule="auto"/>
        <w:jc w:val="center"/>
      </w:pPr>
      <w:r>
        <w:t>Рейтинги Государственных</w:t>
      </w:r>
      <w:r w:rsidRPr="00583E7E">
        <w:t xml:space="preserve"> учреждени</w:t>
      </w:r>
      <w:r>
        <w:t>й</w:t>
      </w:r>
      <w:r w:rsidRPr="00583E7E">
        <w:t>: психоневрологические интернаты</w:t>
      </w:r>
    </w:p>
    <w:p w:rsidR="00583E7E" w:rsidRDefault="00583E7E" w:rsidP="00583E7E">
      <w:pPr>
        <w:pStyle w:val="a3"/>
        <w:jc w:val="center"/>
      </w:pPr>
      <w:r>
        <w:t xml:space="preserve"> (ранги усреднённых оценок качества работы организаций со стороны клиентов, руководителей и экспертов)</w:t>
      </w:r>
    </w:p>
    <w:p w:rsidR="00583E7E" w:rsidRDefault="00583E7E" w:rsidP="00583E7E">
      <w:pPr>
        <w:pStyle w:val="a3"/>
        <w:jc w:val="center"/>
      </w:pPr>
    </w:p>
    <w:p w:rsidR="00583E7E" w:rsidRPr="00EA7F19" w:rsidRDefault="00583E7E" w:rsidP="00583E7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EA7F19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Рейтинги учреждений (Ранги усреднённых оценок качества работы организаций</w:t>
      </w:r>
      <w:proofErr w:type="gramEnd"/>
    </w:p>
    <w:p w:rsidR="00583E7E" w:rsidRDefault="00583E7E" w:rsidP="00583E7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A7F1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 стороны клиентов, руководителей и внешних экспертов) </w:t>
      </w:r>
    </w:p>
    <w:p w:rsidR="00583E7E" w:rsidRPr="00EA7F19" w:rsidRDefault="00583E7E" w:rsidP="00583E7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A7F1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Государственных учреждений: психоневрологические интернаты </w:t>
      </w:r>
    </w:p>
    <w:p w:rsidR="00583E7E" w:rsidRDefault="00583E7E" w:rsidP="00583E7E">
      <w:pPr>
        <w:pStyle w:val="a3"/>
        <w:jc w:val="center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EA7F19">
        <w:rPr>
          <w:rFonts w:eastAsiaTheme="minorHAnsi"/>
          <w:i/>
          <w:iCs/>
          <w:color w:val="000000"/>
          <w:sz w:val="23"/>
          <w:szCs w:val="23"/>
          <w:lang w:eastAsia="en-US"/>
        </w:rPr>
        <w:t>1 — самый высокий рейтинг; 8 — самый низкий рейтинг</w:t>
      </w:r>
    </w:p>
    <w:p w:rsidR="00583E7E" w:rsidRDefault="00583E7E" w:rsidP="00583E7E">
      <w:pPr>
        <w:pStyle w:val="a3"/>
        <w:jc w:val="center"/>
      </w:pPr>
    </w:p>
    <w:tbl>
      <w:tblPr>
        <w:tblStyle w:val="a7"/>
        <w:tblW w:w="0" w:type="auto"/>
        <w:tblInd w:w="788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417"/>
        <w:gridCol w:w="1276"/>
        <w:gridCol w:w="1274"/>
      </w:tblGrid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клиентов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руководителей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экспертов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интегральный рейтинг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психоневрологический интернат»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4" w:type="dxa"/>
          </w:tcPr>
          <w:p w:rsidR="00583E7E" w:rsidRPr="00A33FC6" w:rsidRDefault="00583E7E" w:rsidP="00007094">
            <w:pPr>
              <w:pStyle w:val="Default"/>
              <w:rPr>
                <w:sz w:val="36"/>
                <w:szCs w:val="36"/>
              </w:rPr>
            </w:pPr>
            <w:r w:rsidRPr="00A33FC6">
              <w:rPr>
                <w:b/>
                <w:bCs/>
                <w:color w:val="FF0000"/>
                <w:sz w:val="36"/>
                <w:szCs w:val="36"/>
              </w:rPr>
              <w:t xml:space="preserve">8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Волховский</w:t>
            </w:r>
            <w:proofErr w:type="spellEnd"/>
            <w:r>
              <w:rPr>
                <w:sz w:val="20"/>
                <w:szCs w:val="20"/>
              </w:rPr>
              <w:t xml:space="preserve"> психоневрологический интернат»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Сясьстройский</w:t>
            </w:r>
            <w:proofErr w:type="spellEnd"/>
            <w:r>
              <w:rPr>
                <w:sz w:val="20"/>
                <w:szCs w:val="20"/>
              </w:rPr>
              <w:t xml:space="preserve"> психоневрологический интернат»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  <w:tc>
          <w:tcPr>
            <w:tcW w:w="1274" w:type="dxa"/>
          </w:tcPr>
          <w:p w:rsidR="00583E7E" w:rsidRPr="00A33FC6" w:rsidRDefault="00583E7E" w:rsidP="00007094">
            <w:pPr>
              <w:pStyle w:val="Default"/>
              <w:rPr>
                <w:sz w:val="36"/>
                <w:szCs w:val="36"/>
              </w:rPr>
            </w:pPr>
            <w:r w:rsidRPr="00A33FC6">
              <w:rPr>
                <w:b/>
                <w:bCs/>
                <w:color w:val="FF0000"/>
                <w:sz w:val="36"/>
                <w:szCs w:val="36"/>
              </w:rPr>
              <w:t xml:space="preserve">1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Ленинградское областное государственное стационарное казенное учреждение социального обслуживания «Гатчинский психоневрологический интернат»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4,5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Ленинградское областное государственное стационарное казенное учреждение социального обслуживания «Кингисеппский психоневрологический интернат»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Будогощский</w:t>
            </w:r>
            <w:proofErr w:type="spellEnd"/>
            <w:r>
              <w:rPr>
                <w:sz w:val="20"/>
                <w:szCs w:val="20"/>
              </w:rPr>
              <w:t xml:space="preserve"> психоневрологический интернат»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Ленинградское областное государственное стационарное казенное учреждение социального обслуживания «Кировский психоневрологический интернат»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4,5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психоневрологический интернат»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</w:tbl>
    <w:p w:rsidR="00583E7E" w:rsidRDefault="00583E7E" w:rsidP="00583E7E">
      <w:pPr>
        <w:pStyle w:val="a3"/>
        <w:jc w:val="center"/>
      </w:pPr>
    </w:p>
    <w:p w:rsidR="00583E7E" w:rsidRDefault="00583E7E" w:rsidP="00583E7E">
      <w:pPr>
        <w:pStyle w:val="a3"/>
        <w:jc w:val="center"/>
      </w:pPr>
    </w:p>
    <w:p w:rsidR="00583E7E" w:rsidRDefault="00583E7E" w:rsidP="00583E7E">
      <w:pPr>
        <w:pStyle w:val="a3"/>
        <w:jc w:val="center"/>
      </w:pPr>
    </w:p>
    <w:p w:rsidR="00583E7E" w:rsidRDefault="00583E7E" w:rsidP="00583E7E">
      <w:pPr>
        <w:pStyle w:val="a3"/>
        <w:jc w:val="center"/>
      </w:pPr>
    </w:p>
    <w:p w:rsidR="00583E7E" w:rsidRDefault="00583E7E" w:rsidP="00583E7E">
      <w:pPr>
        <w:pStyle w:val="a3"/>
        <w:jc w:val="center"/>
      </w:pPr>
    </w:p>
    <w:p w:rsidR="00583E7E" w:rsidRDefault="00583E7E" w:rsidP="00583E7E">
      <w:pPr>
        <w:pStyle w:val="a3"/>
        <w:jc w:val="center"/>
      </w:pPr>
    </w:p>
    <w:p w:rsidR="00583E7E" w:rsidRDefault="00583E7E" w:rsidP="00583E7E">
      <w:pPr>
        <w:pStyle w:val="a3"/>
        <w:jc w:val="center"/>
      </w:pPr>
    </w:p>
    <w:p w:rsidR="00583E7E" w:rsidRDefault="00583E7E" w:rsidP="00583E7E">
      <w:pPr>
        <w:pStyle w:val="a3"/>
        <w:jc w:val="center"/>
      </w:pPr>
    </w:p>
    <w:p w:rsidR="00583E7E" w:rsidRDefault="00583E7E" w:rsidP="00583E7E">
      <w:pPr>
        <w:pStyle w:val="a3"/>
        <w:jc w:val="center"/>
      </w:pPr>
    </w:p>
    <w:p w:rsidR="00583E7E" w:rsidRDefault="00583E7E" w:rsidP="00583E7E">
      <w:pPr>
        <w:pStyle w:val="a3"/>
        <w:jc w:val="center"/>
      </w:pPr>
    </w:p>
    <w:p w:rsidR="00583E7E" w:rsidRDefault="00583E7E" w:rsidP="00583E7E">
      <w:pPr>
        <w:pStyle w:val="a3"/>
        <w:jc w:val="center"/>
      </w:pPr>
    </w:p>
    <w:p w:rsidR="00583E7E" w:rsidRDefault="00583E7E" w:rsidP="00583E7E">
      <w:pPr>
        <w:pStyle w:val="a3"/>
        <w:jc w:val="center"/>
      </w:pPr>
    </w:p>
    <w:p w:rsidR="00583E7E" w:rsidRDefault="00583E7E" w:rsidP="00583E7E">
      <w:pPr>
        <w:jc w:val="center"/>
        <w:rPr>
          <w:b/>
          <w:bCs/>
          <w:i/>
          <w:sz w:val="28"/>
          <w:szCs w:val="28"/>
        </w:rPr>
      </w:pPr>
      <w:r w:rsidRPr="005A3DBA">
        <w:rPr>
          <w:b/>
          <w:bCs/>
          <w:i/>
          <w:sz w:val="28"/>
          <w:szCs w:val="28"/>
        </w:rPr>
        <w:lastRenderedPageBreak/>
        <w:t>Государственны</w:t>
      </w:r>
      <w:r>
        <w:rPr>
          <w:b/>
          <w:bCs/>
          <w:i/>
          <w:sz w:val="28"/>
          <w:szCs w:val="28"/>
        </w:rPr>
        <w:t>е учреждения</w:t>
      </w:r>
      <w:r w:rsidRPr="005A3DBA">
        <w:rPr>
          <w:b/>
          <w:bCs/>
          <w:i/>
          <w:sz w:val="28"/>
          <w:szCs w:val="28"/>
        </w:rPr>
        <w:t xml:space="preserve">: дома-интернаты </w:t>
      </w:r>
    </w:p>
    <w:p w:rsidR="00583E7E" w:rsidRPr="001C6176" w:rsidRDefault="00583E7E" w:rsidP="00583E7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>Показатели «Ранги усреднённых оценок качества работы организации»</w:t>
      </w:r>
    </w:p>
    <w:p w:rsidR="00583E7E" w:rsidRDefault="00583E7E" w:rsidP="00583E7E">
      <w:pPr>
        <w:pStyle w:val="a3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>со стороны клиентов, руководителей и экспертов Государственных учреждений: дома-интернаты</w:t>
      </w:r>
    </w:p>
    <w:p w:rsidR="00583E7E" w:rsidRDefault="00583E7E" w:rsidP="00583E7E">
      <w:pPr>
        <w:pStyle w:val="a3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83E7E" w:rsidRDefault="00583E7E" w:rsidP="00583E7E">
      <w:pPr>
        <w:pStyle w:val="a3"/>
        <w:jc w:val="center"/>
      </w:pPr>
      <w:r w:rsidRPr="005672CB">
        <w:rPr>
          <w:noProof/>
          <w:lang w:eastAsia="ru-RU" w:bidi="ar-SA"/>
        </w:rPr>
        <w:drawing>
          <wp:inline distT="0" distB="0" distL="0" distR="0" wp14:anchorId="78556F73" wp14:editId="00A197C0">
            <wp:extent cx="7935967" cy="3733144"/>
            <wp:effectExtent l="57150" t="19050" r="84083" b="57806"/>
            <wp:docPr id="5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AB20D2" w:rsidRDefault="00AB20D2" w:rsidP="0083216D">
      <w:pPr>
        <w:ind w:left="-567"/>
        <w:jc w:val="center"/>
      </w:pPr>
    </w:p>
    <w:p w:rsidR="00583E7E" w:rsidRDefault="00583E7E" w:rsidP="00583E7E">
      <w:pPr>
        <w:jc w:val="center"/>
        <w:rPr>
          <w:b/>
          <w:bCs/>
          <w:i/>
          <w:sz w:val="28"/>
          <w:szCs w:val="28"/>
        </w:rPr>
      </w:pPr>
      <w:r>
        <w:t xml:space="preserve">Рейтинги </w:t>
      </w:r>
      <w:r w:rsidRPr="00583E7E">
        <w:rPr>
          <w:bCs/>
          <w:sz w:val="28"/>
          <w:szCs w:val="28"/>
        </w:rPr>
        <w:t>Государственны</w:t>
      </w:r>
      <w:r>
        <w:rPr>
          <w:bCs/>
          <w:sz w:val="28"/>
          <w:szCs w:val="28"/>
        </w:rPr>
        <w:t>х учреждений</w:t>
      </w:r>
      <w:r w:rsidRPr="00583E7E">
        <w:rPr>
          <w:bCs/>
          <w:sz w:val="28"/>
          <w:szCs w:val="28"/>
        </w:rPr>
        <w:t>: дома-интернаты</w:t>
      </w:r>
      <w:r w:rsidRPr="005A3DBA">
        <w:rPr>
          <w:b/>
          <w:bCs/>
          <w:i/>
          <w:sz w:val="28"/>
          <w:szCs w:val="28"/>
        </w:rPr>
        <w:t xml:space="preserve"> </w:t>
      </w:r>
    </w:p>
    <w:p w:rsidR="00583E7E" w:rsidRPr="00583E7E" w:rsidRDefault="00583E7E" w:rsidP="00583E7E">
      <w:pPr>
        <w:spacing w:line="336" w:lineRule="auto"/>
        <w:jc w:val="center"/>
      </w:pPr>
    </w:p>
    <w:p w:rsidR="00583E7E" w:rsidRDefault="00583E7E" w:rsidP="00583E7E">
      <w:pPr>
        <w:pStyle w:val="a3"/>
        <w:jc w:val="center"/>
      </w:pPr>
      <w:r>
        <w:t xml:space="preserve"> (ранги усреднённых оценок качества работы организаций со стороны клиентов, руководителей и экспертов)</w:t>
      </w:r>
    </w:p>
    <w:p w:rsidR="00583E7E" w:rsidRDefault="00583E7E" w:rsidP="00583E7E">
      <w:pPr>
        <w:pStyle w:val="a3"/>
        <w:jc w:val="center"/>
      </w:pPr>
    </w:p>
    <w:p w:rsidR="00583E7E" w:rsidRDefault="00583E7E" w:rsidP="00583E7E">
      <w:pPr>
        <w:pStyle w:val="a3"/>
        <w:jc w:val="center"/>
      </w:pPr>
    </w:p>
    <w:p w:rsidR="00583E7E" w:rsidRPr="001C6176" w:rsidRDefault="00583E7E" w:rsidP="00583E7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Рейтинги учреждений (Ранги усреднённых оценок качества работы организаций</w:t>
      </w:r>
      <w:proofErr w:type="gramEnd"/>
    </w:p>
    <w:p w:rsidR="00583E7E" w:rsidRDefault="00583E7E" w:rsidP="00583E7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 стороны клиентов, руководителей и внешних экспертов) </w:t>
      </w:r>
    </w:p>
    <w:p w:rsidR="00583E7E" w:rsidRPr="001C6176" w:rsidRDefault="00583E7E" w:rsidP="00583E7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Государственных учреждений: дома-интернаты </w:t>
      </w:r>
    </w:p>
    <w:p w:rsidR="00583E7E" w:rsidRDefault="00583E7E" w:rsidP="00583E7E">
      <w:pPr>
        <w:jc w:val="center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1C6176">
        <w:rPr>
          <w:rFonts w:eastAsiaTheme="minorHAnsi"/>
          <w:i/>
          <w:iCs/>
          <w:color w:val="000000"/>
          <w:sz w:val="23"/>
          <w:szCs w:val="23"/>
          <w:lang w:eastAsia="en-US"/>
        </w:rPr>
        <w:t>1 — самый высокий рейтинг; 8 — самый низкий рейтинг</w:t>
      </w:r>
    </w:p>
    <w:p w:rsidR="00583E7E" w:rsidRDefault="00583E7E" w:rsidP="00583E7E">
      <w:pPr>
        <w:jc w:val="center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tbl>
      <w:tblPr>
        <w:tblStyle w:val="a7"/>
        <w:tblW w:w="0" w:type="auto"/>
        <w:tblInd w:w="788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417"/>
        <w:gridCol w:w="1276"/>
        <w:gridCol w:w="1274"/>
      </w:tblGrid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клиентов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руководителей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экспертов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интегральный рейтинг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Ленинградское областное государственное стационарное казенное учреждение социального обслуживания «Всеволожский дом-интернат для </w:t>
            </w:r>
            <w:proofErr w:type="gramStart"/>
            <w:r>
              <w:rPr>
                <w:sz w:val="20"/>
                <w:szCs w:val="20"/>
              </w:rPr>
              <w:t>престарелых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Каменногорский</w:t>
            </w:r>
            <w:proofErr w:type="spellEnd"/>
            <w:r>
              <w:rPr>
                <w:sz w:val="20"/>
                <w:szCs w:val="20"/>
              </w:rPr>
              <w:t xml:space="preserve"> дом-интернат для престарелых и инвалидов»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274" w:type="dxa"/>
          </w:tcPr>
          <w:p w:rsidR="00583E7E" w:rsidRPr="00FD07F5" w:rsidRDefault="00583E7E" w:rsidP="00007094">
            <w:pPr>
              <w:pStyle w:val="Default"/>
              <w:rPr>
                <w:sz w:val="36"/>
                <w:szCs w:val="36"/>
              </w:rPr>
            </w:pPr>
            <w:r w:rsidRPr="00FD07F5">
              <w:rPr>
                <w:b/>
                <w:bCs/>
                <w:color w:val="FF0000"/>
                <w:sz w:val="36"/>
                <w:szCs w:val="36"/>
              </w:rPr>
              <w:t xml:space="preserve">7,5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Ленинградское областное государственное стационарное казенное учреждение социального обслуживания «Кингисеппский дом-интернат для престарелых граждан и инвалидов»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274" w:type="dxa"/>
          </w:tcPr>
          <w:p w:rsidR="00583E7E" w:rsidRPr="00FD07F5" w:rsidRDefault="00583E7E" w:rsidP="00007094">
            <w:pPr>
              <w:pStyle w:val="Default"/>
              <w:rPr>
                <w:sz w:val="36"/>
                <w:szCs w:val="36"/>
              </w:rPr>
            </w:pPr>
            <w:r w:rsidRPr="00FD07F5">
              <w:rPr>
                <w:b/>
                <w:bCs/>
                <w:color w:val="FF0000"/>
                <w:sz w:val="36"/>
                <w:szCs w:val="36"/>
              </w:rPr>
              <w:t xml:space="preserve">1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Лодейнопольский</w:t>
            </w:r>
            <w:proofErr w:type="spellEnd"/>
            <w:r>
              <w:rPr>
                <w:sz w:val="20"/>
                <w:szCs w:val="20"/>
              </w:rPr>
              <w:t xml:space="preserve"> специальный дом-интернат для престарелых и инвалидов»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274" w:type="dxa"/>
          </w:tcPr>
          <w:p w:rsidR="00583E7E" w:rsidRPr="00FD07F5" w:rsidRDefault="00583E7E" w:rsidP="00007094">
            <w:pPr>
              <w:pStyle w:val="Default"/>
              <w:rPr>
                <w:sz w:val="36"/>
                <w:szCs w:val="36"/>
              </w:rPr>
            </w:pPr>
            <w:r w:rsidRPr="00FD07F5">
              <w:rPr>
                <w:b/>
                <w:bCs/>
                <w:color w:val="FF0000"/>
                <w:sz w:val="36"/>
                <w:szCs w:val="36"/>
              </w:rPr>
              <w:t xml:space="preserve">7,5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Ленинградское областное государственное стационарное казенное учреждение социального обслуживания «Вознесенский дом-интернат для престарелых и инвалидов»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детский дом-интернат для умственно отсталых детей»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Сланцевский</w:t>
            </w:r>
            <w:proofErr w:type="spellEnd"/>
            <w:r>
              <w:rPr>
                <w:sz w:val="20"/>
                <w:szCs w:val="20"/>
              </w:rPr>
              <w:t xml:space="preserve"> дом-интернат для ветеранов войны и труда»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Ленинградское областное государственное стационарное казенное учреждение социального обслуживания «Тихвинский дом-интернат для престарелых граждан и инвалидов»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</w:tr>
    </w:tbl>
    <w:p w:rsidR="007233DE" w:rsidRDefault="007233DE" w:rsidP="00583E7E">
      <w:pPr>
        <w:sectPr w:rsidR="007233DE" w:rsidSect="0083216D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7233DE" w:rsidRDefault="007233DE" w:rsidP="00583E7E"/>
    <w:sectPr w:rsidR="007233DE" w:rsidSect="00B966C2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316"/>
    <w:multiLevelType w:val="hybridMultilevel"/>
    <w:tmpl w:val="5394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B1"/>
    <w:rsid w:val="000C0174"/>
    <w:rsid w:val="000F52C6"/>
    <w:rsid w:val="00273348"/>
    <w:rsid w:val="002D49B4"/>
    <w:rsid w:val="00426259"/>
    <w:rsid w:val="00583E7E"/>
    <w:rsid w:val="007233DE"/>
    <w:rsid w:val="0083216D"/>
    <w:rsid w:val="00937FB1"/>
    <w:rsid w:val="00AB20D2"/>
    <w:rsid w:val="00B966C2"/>
    <w:rsid w:val="00BA78FE"/>
    <w:rsid w:val="00E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87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83216D"/>
    <w:pPr>
      <w:suppressAutoHyphens w:val="0"/>
      <w:spacing w:line="240" w:lineRule="auto"/>
      <w:ind w:left="720"/>
      <w:contextualSpacing/>
    </w:pPr>
    <w:rPr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321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6D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7233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72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87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83216D"/>
    <w:pPr>
      <w:suppressAutoHyphens w:val="0"/>
      <w:spacing w:line="240" w:lineRule="auto"/>
      <w:ind w:left="720"/>
      <w:contextualSpacing/>
    </w:pPr>
    <w:rPr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321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6D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7233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72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51%20&#1072;&#1085;&#1082;&#1077;&#1090;&#1072;%20&#1086;&#1090;%20&#1042;&#1072;&#1083;&#1077;&#1088;&#1080;&#1103;%20&#1052;&#1080;&#1093;&#1072;&#1081;&#1083;&#1086;&#1074;&#1080;&#1095;&#1072;%20(4.12.2014)\&#1042;&#1085;&#1077;&#1096;.&#1069;&#1082;&#1089;&#108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51%20&#1072;&#1085;&#1082;&#1077;&#1090;&#1072;%20&#1086;&#1090;%20&#1042;&#1072;&#1083;&#1077;&#1088;&#1080;&#1103;%20&#1052;&#1080;&#1093;&#1072;&#1081;&#1083;&#1086;&#1074;&#1080;&#1095;&#1072;%20(4.12.2014)\2\2.%20&#1042;&#1085;&#1077;&#1096;.&#1069;&#1082;&#1089;&#1087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51%20&#1072;&#1085;&#1082;&#1077;&#1090;&#1072;%20&#1086;&#1090;%20&#1042;&#1072;&#1083;&#1077;&#1088;&#1080;&#1103;%20&#1052;&#1080;&#1093;&#1072;&#1081;&#1083;&#1086;&#1074;&#1080;&#1095;&#1072;%20(4.12.2014)\3\3.%20&#1042;&#1085;&#1077;&#1096;.&#1069;&#1082;&#1089;&#1087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51%20&#1072;&#1085;&#1082;&#1077;&#1090;&#1072;%20&#1086;&#1090;%20&#1042;&#1072;&#1083;&#1077;&#1088;&#1080;&#1103;%20&#1052;&#1080;&#1093;&#1072;&#1081;&#1083;&#1086;&#1074;&#1080;&#1095;&#1072;%20(4.12.2014)\4\4.%20&#1042;&#1085;&#1077;&#1096;.&#1069;&#1082;&#1089;&#1087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&#1054;&#1090;&#1083;&#1080;&#1095;&#1085;&#1072;&#1103;%20&#1087;&#1072;&#1087;&#1082;&#1072;\5\5.%20&#1042;&#1085;&#1077;&#1096;.&#1069;&#1082;&#1089;&#1087;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1238407699037617E-2"/>
          <c:y val="5.1400554097404488E-2"/>
          <c:w val="0.91626574803149607"/>
          <c:h val="0.59503582634071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Лист1!$O$3</c:f>
              <c:strCache>
                <c:ptCount val="1"/>
                <c:pt idx="0">
                  <c:v>  ранги клиентов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1F497D">
                    <a:lumMod val="60000"/>
                    <a:lumOff val="4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" sourceLinked="0"/>
              <c:spPr/>
              <c:txPr>
                <a:bodyPr/>
                <a:lstStyle/>
                <a:p>
                  <a:pPr>
                    <a:defRPr sz="1000" b="1" i="1"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numFmt formatCode="#,##0.0" sourceLinked="0"/>
              <c:spPr/>
              <c:txPr>
                <a:bodyPr/>
                <a:lstStyle/>
                <a:p>
                  <a:pPr>
                    <a:defRPr sz="1000" b="1" i="1"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Лист1!$N$4:$N$13</c:f>
              <c:strCache>
                <c:ptCount val="10"/>
                <c:pt idx="0">
                  <c:v>Кировский ЦСОН</c:v>
                </c:pt>
                <c:pt idx="1">
                  <c:v>Лодейнопольский ЦСОН "Возрождение"</c:v>
                </c:pt>
                <c:pt idx="2">
                  <c:v>Волосовский ЦСОН "Берегиня"</c:v>
                </c:pt>
                <c:pt idx="3">
                  <c:v>Пикалёвский ЦСОН</c:v>
                </c:pt>
                <c:pt idx="4">
                  <c:v>Приозерский ЦСОН</c:v>
                </c:pt>
                <c:pt idx="5">
                  <c:v>Сосновоборский ЦРСОН "Надежда"</c:v>
                </c:pt>
                <c:pt idx="6">
                  <c:v>Киришский ЦСОН</c:v>
                </c:pt>
                <c:pt idx="7">
                  <c:v>Светогорский ЦСОН 'Добро пожаловать'</c:v>
                </c:pt>
                <c:pt idx="8">
                  <c:v>Выборгский ЦСОН "Выборг"</c:v>
                </c:pt>
                <c:pt idx="9">
                  <c:v>Ломоносовский ЦСОН</c:v>
                </c:pt>
              </c:strCache>
            </c:strRef>
          </c:cat>
          <c:val>
            <c:numRef>
              <c:f>Лист1!$O$4:$O$13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5.5</c:v>
                </c:pt>
                <c:pt idx="5">
                  <c:v>5.5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Лист1!$P$3</c:f>
              <c:strCache>
                <c:ptCount val="1"/>
                <c:pt idx="0">
                  <c:v>  ранги руководителей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C0504D">
                    <a:lumMod val="60000"/>
                    <a:lumOff val="4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Лист1!$N$4:$N$13</c:f>
              <c:strCache>
                <c:ptCount val="10"/>
                <c:pt idx="0">
                  <c:v>Кировский ЦСОН</c:v>
                </c:pt>
                <c:pt idx="1">
                  <c:v>Лодейнопольский ЦСОН "Возрождение"</c:v>
                </c:pt>
                <c:pt idx="2">
                  <c:v>Волосовский ЦСОН "Берегиня"</c:v>
                </c:pt>
                <c:pt idx="3">
                  <c:v>Пикалёвский ЦСОН</c:v>
                </c:pt>
                <c:pt idx="4">
                  <c:v>Приозерский ЦСОН</c:v>
                </c:pt>
                <c:pt idx="5">
                  <c:v>Сосновоборский ЦРСОН "Надежда"</c:v>
                </c:pt>
                <c:pt idx="6">
                  <c:v>Киришский ЦСОН</c:v>
                </c:pt>
                <c:pt idx="7">
                  <c:v>Светогорский ЦСОН 'Добро пожаловать'</c:v>
                </c:pt>
                <c:pt idx="8">
                  <c:v>Выборгский ЦСОН "Выборг"</c:v>
                </c:pt>
                <c:pt idx="9">
                  <c:v>Ломоносовский ЦСОН</c:v>
                </c:pt>
              </c:strCache>
            </c:strRef>
          </c:cat>
          <c:val>
            <c:numRef>
              <c:f>Лист1!$P$4:$P$13</c:f>
              <c:numCache>
                <c:formatCode>General</c:formatCode>
                <c:ptCount val="10"/>
                <c:pt idx="0">
                  <c:v>2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  <c:pt idx="4">
                  <c:v>10</c:v>
                </c:pt>
                <c:pt idx="5">
                  <c:v>8</c:v>
                </c:pt>
                <c:pt idx="6">
                  <c:v>7</c:v>
                </c:pt>
                <c:pt idx="7">
                  <c:v>3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Лист1!$Q$3</c:f>
              <c:strCache>
                <c:ptCount val="1"/>
                <c:pt idx="0">
                  <c:v>  ранги экспертов</c:v>
                </c:pt>
              </c:strCache>
            </c:strRef>
          </c:tx>
          <c:spPr>
            <a:gradFill>
              <a:gsLst>
                <a:gs pos="29000">
                  <a:sysClr val="window" lastClr="FFFFFF"/>
                </a:gs>
                <a:gs pos="100000">
                  <a:srgbClr val="F79646">
                    <a:lumMod val="5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4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6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10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9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1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Лист1!$N$4:$N$13</c:f>
              <c:strCache>
                <c:ptCount val="10"/>
                <c:pt idx="0">
                  <c:v>Кировский ЦСОН</c:v>
                </c:pt>
                <c:pt idx="1">
                  <c:v>Лодейнопольский ЦСОН "Возрождение"</c:v>
                </c:pt>
                <c:pt idx="2">
                  <c:v>Волосовский ЦСОН "Берегиня"</c:v>
                </c:pt>
                <c:pt idx="3">
                  <c:v>Пикалёвский ЦСОН</c:v>
                </c:pt>
                <c:pt idx="4">
                  <c:v>Приозерский ЦСОН</c:v>
                </c:pt>
                <c:pt idx="5">
                  <c:v>Сосновоборский ЦРСОН "Надежда"</c:v>
                </c:pt>
                <c:pt idx="6">
                  <c:v>Киришский ЦСОН</c:v>
                </c:pt>
                <c:pt idx="7">
                  <c:v>Светогорский ЦСОН 'Добро пожаловать'</c:v>
                </c:pt>
                <c:pt idx="8">
                  <c:v>Выборгский ЦСОН "Выборг"</c:v>
                </c:pt>
                <c:pt idx="9">
                  <c:v>Ломоносовский ЦСОН</c:v>
                </c:pt>
              </c:strCache>
            </c:strRef>
          </c:cat>
          <c:val>
            <c:numRef>
              <c:f>Лист1!$Q$4:$Q$13</c:f>
              <c:numCache>
                <c:formatCode>General</c:formatCode>
                <c:ptCount val="10"/>
                <c:pt idx="0">
                  <c:v>7</c:v>
                </c:pt>
                <c:pt idx="1">
                  <c:v>8.5</c:v>
                </c:pt>
                <c:pt idx="2">
                  <c:v>5</c:v>
                </c:pt>
                <c:pt idx="3">
                  <c:v>3.5</c:v>
                </c:pt>
                <c:pt idx="4">
                  <c:v>8.5</c:v>
                </c:pt>
                <c:pt idx="5">
                  <c:v>6</c:v>
                </c:pt>
                <c:pt idx="6">
                  <c:v>3.5</c:v>
                </c:pt>
                <c:pt idx="7">
                  <c:v>1</c:v>
                </c:pt>
                <c:pt idx="8">
                  <c:v>2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111730688"/>
        <c:axId val="46877504"/>
      </c:barChart>
      <c:catAx>
        <c:axId val="111730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877504"/>
        <c:crosses val="autoZero"/>
        <c:auto val="1"/>
        <c:lblAlgn val="ctr"/>
        <c:lblOffset val="100"/>
        <c:noMultiLvlLbl val="0"/>
      </c:catAx>
      <c:valAx>
        <c:axId val="46877504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730688"/>
        <c:crosses val="autoZero"/>
        <c:crossBetween val="between"/>
      </c:valAx>
      <c:spPr>
        <a:ln w="6350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68896828521434816"/>
          <c:y val="0.18208345607568224"/>
          <c:w val="0.19504276027996501"/>
          <c:h val="0.13116506270049574"/>
        </c:manualLayout>
      </c:layout>
      <c:overlay val="0"/>
      <c:spPr>
        <a:solidFill>
          <a:schemeClr val="bg1"/>
        </a:solidFill>
        <a:ln w="6350">
          <a:solidFill>
            <a:schemeClr val="tx1"/>
          </a:solidFill>
        </a:ln>
      </c:spPr>
      <c:txPr>
        <a:bodyPr/>
        <a:lstStyle/>
        <a:p>
          <a:pPr>
            <a:defRPr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71741032370992E-2"/>
          <c:y val="5.1400554097404488E-2"/>
          <c:w val="0.93293241469816646"/>
          <c:h val="0.59503582634071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Лист1!$Q$3</c:f>
              <c:strCache>
                <c:ptCount val="1"/>
                <c:pt idx="0">
                  <c:v>  ранги клиентов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1F497D">
                    <a:lumMod val="60000"/>
                    <a:lumOff val="4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5</a:t>
                    </a:r>
                  </a:p>
                </c:rich>
              </c:tx>
              <c:numFmt formatCode="#,##0.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6</a:t>
                    </a:r>
                  </a:p>
                </c:rich>
              </c:tx>
              <c:numFmt formatCode="#,##0.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Лист1!$P$4:$P$13</c:f>
              <c:strCache>
                <c:ptCount val="10"/>
                <c:pt idx="0">
                  <c:v>Волховский ЦСОН</c:v>
                </c:pt>
                <c:pt idx="1">
                  <c:v>Кингисеппский ЦСОН</c:v>
                </c:pt>
                <c:pt idx="2">
                  <c:v>Сланцевский ЦСОН "Надежда"</c:v>
                </c:pt>
                <c:pt idx="3">
                  <c:v>Всеволожский ЦСОН 'Кузьмоловский'</c:v>
                </c:pt>
                <c:pt idx="4">
                  <c:v>Тихвинский ЦСОН</c:v>
                </c:pt>
                <c:pt idx="5">
                  <c:v>Лужский ЦСОН</c:v>
                </c:pt>
                <c:pt idx="6">
                  <c:v>Гатчинский ЦСОН</c:v>
                </c:pt>
                <c:pt idx="7">
                  <c:v>Подпорожский ЦСОН "Отрада"</c:v>
                </c:pt>
                <c:pt idx="8">
                  <c:v>Всеволожский ЦСОН 'Ладога'</c:v>
                </c:pt>
                <c:pt idx="9">
                  <c:v>Бокситогорский ЦСОН</c:v>
                </c:pt>
              </c:strCache>
            </c:strRef>
          </c:cat>
          <c:val>
            <c:numRef>
              <c:f>Лист1!$Q$4:$Q$13</c:f>
              <c:numCache>
                <c:formatCode>General</c:formatCode>
                <c:ptCount val="10"/>
                <c:pt idx="0">
                  <c:v>10</c:v>
                </c:pt>
                <c:pt idx="1">
                  <c:v>8.5</c:v>
                </c:pt>
                <c:pt idx="2">
                  <c:v>8.5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Лист1!$R$3</c:f>
              <c:strCache>
                <c:ptCount val="1"/>
                <c:pt idx="0">
                  <c:v>  ранги руководителей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C0504D">
                    <a:lumMod val="60000"/>
                    <a:lumOff val="4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Лист1!$P$4:$P$13</c:f>
              <c:strCache>
                <c:ptCount val="10"/>
                <c:pt idx="0">
                  <c:v>Волховский ЦСОН</c:v>
                </c:pt>
                <c:pt idx="1">
                  <c:v>Кингисеппский ЦСОН</c:v>
                </c:pt>
                <c:pt idx="2">
                  <c:v>Сланцевский ЦСОН "Надежда"</c:v>
                </c:pt>
                <c:pt idx="3">
                  <c:v>Всеволожский ЦСОН 'Кузьмоловский'</c:v>
                </c:pt>
                <c:pt idx="4">
                  <c:v>Тихвинский ЦСОН</c:v>
                </c:pt>
                <c:pt idx="5">
                  <c:v>Лужский ЦСОН</c:v>
                </c:pt>
                <c:pt idx="6">
                  <c:v>Гатчинский ЦСОН</c:v>
                </c:pt>
                <c:pt idx="7">
                  <c:v>Подпорожский ЦСОН "Отрада"</c:v>
                </c:pt>
                <c:pt idx="8">
                  <c:v>Всеволожский ЦСОН 'Ладога'</c:v>
                </c:pt>
                <c:pt idx="9">
                  <c:v>Бокситогорский ЦСОН</c:v>
                </c:pt>
              </c:strCache>
            </c:strRef>
          </c:cat>
          <c:val>
            <c:numRef>
              <c:f>Лист1!$R$4:$R$13</c:f>
              <c:numCache>
                <c:formatCode>General</c:formatCode>
                <c:ptCount val="10"/>
                <c:pt idx="0">
                  <c:v>10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9</c:v>
                </c:pt>
                <c:pt idx="5">
                  <c:v>7</c:v>
                </c:pt>
                <c:pt idx="6">
                  <c:v>1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Лист1!$S$3</c:f>
              <c:strCache>
                <c:ptCount val="1"/>
                <c:pt idx="0">
                  <c:v>  ранги экспертов</c:v>
                </c:pt>
              </c:strCache>
            </c:strRef>
          </c:tx>
          <c:spPr>
            <a:gradFill>
              <a:gsLst>
                <a:gs pos="29000">
                  <a:sysClr val="window" lastClr="FFFFFF"/>
                </a:gs>
                <a:gs pos="100000">
                  <a:srgbClr val="F79646">
                    <a:lumMod val="5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3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4,5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6,5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6,5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9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9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Лист1!$P$4:$P$13</c:f>
              <c:strCache>
                <c:ptCount val="10"/>
                <c:pt idx="0">
                  <c:v>Волховский ЦСОН</c:v>
                </c:pt>
                <c:pt idx="1">
                  <c:v>Кингисеппский ЦСОН</c:v>
                </c:pt>
                <c:pt idx="2">
                  <c:v>Сланцевский ЦСОН "Надежда"</c:v>
                </c:pt>
                <c:pt idx="3">
                  <c:v>Всеволожский ЦСОН 'Кузьмоловский'</c:v>
                </c:pt>
                <c:pt idx="4">
                  <c:v>Тихвинский ЦСОН</c:v>
                </c:pt>
                <c:pt idx="5">
                  <c:v>Лужский ЦСОН</c:v>
                </c:pt>
                <c:pt idx="6">
                  <c:v>Гатчинский ЦСОН</c:v>
                </c:pt>
                <c:pt idx="7">
                  <c:v>Подпорожский ЦСОН "Отрада"</c:v>
                </c:pt>
                <c:pt idx="8">
                  <c:v>Всеволожский ЦСОН 'Ладога'</c:v>
                </c:pt>
                <c:pt idx="9">
                  <c:v>Бокситогорский ЦСОН</c:v>
                </c:pt>
              </c:strCache>
            </c:strRef>
          </c:cat>
          <c:val>
            <c:numRef>
              <c:f>Лист1!$S$4:$S$13</c:f>
              <c:numCache>
                <c:formatCode>General</c:formatCode>
                <c:ptCount val="10"/>
                <c:pt idx="0">
                  <c:v>8</c:v>
                </c:pt>
                <c:pt idx="1">
                  <c:v>9.5</c:v>
                </c:pt>
                <c:pt idx="2">
                  <c:v>6.5</c:v>
                </c:pt>
                <c:pt idx="3">
                  <c:v>2</c:v>
                </c:pt>
                <c:pt idx="4">
                  <c:v>6.5</c:v>
                </c:pt>
                <c:pt idx="5">
                  <c:v>4.5</c:v>
                </c:pt>
                <c:pt idx="6">
                  <c:v>9.5</c:v>
                </c:pt>
                <c:pt idx="7">
                  <c:v>4.5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86818304"/>
        <c:axId val="46879232"/>
      </c:barChart>
      <c:catAx>
        <c:axId val="86818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879232"/>
        <c:crosses val="autoZero"/>
        <c:auto val="1"/>
        <c:lblAlgn val="ctr"/>
        <c:lblOffset val="100"/>
        <c:noMultiLvlLbl val="0"/>
      </c:catAx>
      <c:valAx>
        <c:axId val="46879232"/>
        <c:scaling>
          <c:orientation val="minMax"/>
        </c:scaling>
        <c:delete val="1"/>
        <c:axPos val="l"/>
        <c:majorGridlines>
          <c:spPr>
            <a:ln w="3175">
              <a:prstDash val="dash"/>
            </a:ln>
          </c:spPr>
        </c:majorGridlines>
        <c:numFmt formatCode="0" sourceLinked="0"/>
        <c:majorTickMark val="out"/>
        <c:minorTickMark val="none"/>
        <c:tickLblPos val="none"/>
        <c:crossAx val="86818304"/>
        <c:crosses val="autoZero"/>
        <c:crossBetween val="between"/>
      </c:valAx>
      <c:spPr>
        <a:ln w="6350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69311176330937774"/>
          <c:y val="0.13777969825508152"/>
          <c:w val="0.19504276027996501"/>
          <c:h val="0.13116506270049574"/>
        </c:manualLayout>
      </c:layout>
      <c:overlay val="0"/>
      <c:spPr>
        <a:solidFill>
          <a:schemeClr val="bg1"/>
        </a:solidFill>
        <a:ln w="6350">
          <a:solidFill>
            <a:schemeClr val="tx1"/>
          </a:solidFill>
        </a:ln>
      </c:spPr>
      <c:txPr>
        <a:bodyPr/>
        <a:lstStyle/>
        <a:p>
          <a:pPr>
            <a:defRPr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3378556911503785E-3"/>
          <c:y val="4.6522155570395345E-2"/>
          <c:w val="0.97551460214779961"/>
          <c:h val="0.59503582634071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Лист1!$Z$3</c:f>
              <c:strCache>
                <c:ptCount val="1"/>
                <c:pt idx="0">
                  <c:v>  ранги клиентов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1F497D">
                    <a:lumMod val="60000"/>
                    <a:lumOff val="4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800"/>
                      <a:t>3</a:t>
                    </a:r>
                    <a:endParaRPr lang="en-US" sz="8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5,5</a:t>
                    </a:r>
                  </a:p>
                </c:rich>
              </c:tx>
              <c:numFmt formatCode="#,##0.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5,5</a:t>
                    </a:r>
                  </a:p>
                </c:rich>
              </c:tx>
              <c:numFmt formatCode="#,##0.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800"/>
                      <a:t>7</a:t>
                    </a:r>
                    <a:endParaRPr lang="en-US" sz="8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800"/>
                      <a:t>8</a:t>
                    </a:r>
                    <a:endParaRPr lang="en-US" sz="8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800"/>
                      <a:t>9</a:t>
                    </a:r>
                    <a:endParaRPr lang="en-US" sz="8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800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00"/>
                      <a:t>11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800"/>
                      <a:t>12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00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800"/>
                      <a:t>14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800"/>
                      <a:t>15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8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Лист1!$Y$4:$Y$18</c:f>
              <c:strCache>
                <c:ptCount val="15"/>
                <c:pt idx="0">
                  <c:v>Волховский Центр</c:v>
                </c:pt>
                <c:pt idx="1">
                  <c:v>Подпорожский Центр "Семья"</c:v>
                </c:pt>
                <c:pt idx="2">
                  <c:v>Лужский Центр "Семья"</c:v>
                </c:pt>
                <c:pt idx="3">
                  <c:v>Приозерский Центр</c:v>
                </c:pt>
                <c:pt idx="4">
                  <c:v>Бокситогорский Центр</c:v>
                </c:pt>
                <c:pt idx="5">
                  <c:v>Гатчинский Центр "Дарина"</c:v>
                </c:pt>
                <c:pt idx="6">
                  <c:v>Тихвинский Центр "Треди"</c:v>
                </c:pt>
                <c:pt idx="7">
                  <c:v>Сланцевский Центр "Мечта"</c:v>
                </c:pt>
                <c:pt idx="8">
                  <c:v>Тихвинский Центр "Светлячок"</c:v>
                </c:pt>
                <c:pt idx="9">
                  <c:v>Кингисеппский Центр</c:v>
                </c:pt>
                <c:pt idx="10">
                  <c:v>Сосновоборский Центр "Семья"</c:v>
                </c:pt>
                <c:pt idx="11">
                  <c:v>Тосненский Центр</c:v>
                </c:pt>
                <c:pt idx="12">
                  <c:v>Волховский Центр "Радуга"</c:v>
                </c:pt>
                <c:pt idx="13">
                  <c:v>Всеволожский Центр</c:v>
                </c:pt>
                <c:pt idx="14">
                  <c:v>Кировский Центр "Тёплый дом"</c:v>
                </c:pt>
              </c:strCache>
            </c:strRef>
          </c:cat>
          <c:val>
            <c:numRef>
              <c:f>Лист1!$Z$4:$Z$18</c:f>
              <c:numCache>
                <c:formatCode>General</c:formatCode>
                <c:ptCount val="15"/>
                <c:pt idx="0">
                  <c:v>15</c:v>
                </c:pt>
                <c:pt idx="1">
                  <c:v>14</c:v>
                </c:pt>
                <c:pt idx="2">
                  <c:v>13</c:v>
                </c:pt>
                <c:pt idx="3">
                  <c:v>12</c:v>
                </c:pt>
                <c:pt idx="4">
                  <c:v>10.5</c:v>
                </c:pt>
                <c:pt idx="5">
                  <c:v>10.5</c:v>
                </c:pt>
                <c:pt idx="6">
                  <c:v>9</c:v>
                </c:pt>
                <c:pt idx="7">
                  <c:v>8</c:v>
                </c:pt>
                <c:pt idx="8">
                  <c:v>7</c:v>
                </c:pt>
                <c:pt idx="9">
                  <c:v>6</c:v>
                </c:pt>
                <c:pt idx="10">
                  <c:v>5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Лист1!$AA$3</c:f>
              <c:strCache>
                <c:ptCount val="1"/>
                <c:pt idx="0">
                  <c:v>  ранги руководителей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C0504D">
                    <a:lumMod val="60000"/>
                    <a:lumOff val="4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00"/>
                      <a:t>12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00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14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800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00"/>
                      <a:t>15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800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00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800"/>
                      <a:t>11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800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8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Лист1!$Y$4:$Y$18</c:f>
              <c:strCache>
                <c:ptCount val="15"/>
                <c:pt idx="0">
                  <c:v>Волховский Центр</c:v>
                </c:pt>
                <c:pt idx="1">
                  <c:v>Подпорожский Центр "Семья"</c:v>
                </c:pt>
                <c:pt idx="2">
                  <c:v>Лужский Центр "Семья"</c:v>
                </c:pt>
                <c:pt idx="3">
                  <c:v>Приозерский Центр</c:v>
                </c:pt>
                <c:pt idx="4">
                  <c:v>Бокситогорский Центр</c:v>
                </c:pt>
                <c:pt idx="5">
                  <c:v>Гатчинский Центр "Дарина"</c:v>
                </c:pt>
                <c:pt idx="6">
                  <c:v>Тихвинский Центр "Треди"</c:v>
                </c:pt>
                <c:pt idx="7">
                  <c:v>Сланцевский Центр "Мечта"</c:v>
                </c:pt>
                <c:pt idx="8">
                  <c:v>Тихвинский Центр "Светлячок"</c:v>
                </c:pt>
                <c:pt idx="9">
                  <c:v>Кингисеппский Центр</c:v>
                </c:pt>
                <c:pt idx="10">
                  <c:v>Сосновоборский Центр "Семья"</c:v>
                </c:pt>
                <c:pt idx="11">
                  <c:v>Тосненский Центр</c:v>
                </c:pt>
                <c:pt idx="12">
                  <c:v>Волховский Центр "Радуга"</c:v>
                </c:pt>
                <c:pt idx="13">
                  <c:v>Всеволожский Центр</c:v>
                </c:pt>
                <c:pt idx="14">
                  <c:v>Кировский Центр "Тёплый дом"</c:v>
                </c:pt>
              </c:strCache>
            </c:strRef>
          </c:cat>
          <c:val>
            <c:numRef>
              <c:f>Лист1!$AA$4:$AA$18</c:f>
              <c:numCache>
                <c:formatCode>General</c:formatCode>
                <c:ptCount val="15"/>
                <c:pt idx="0">
                  <c:v>11</c:v>
                </c:pt>
                <c:pt idx="1">
                  <c:v>7</c:v>
                </c:pt>
                <c:pt idx="2">
                  <c:v>8</c:v>
                </c:pt>
                <c:pt idx="3">
                  <c:v>3</c:v>
                </c:pt>
                <c:pt idx="4">
                  <c:v>9</c:v>
                </c:pt>
                <c:pt idx="5">
                  <c:v>4</c:v>
                </c:pt>
                <c:pt idx="6">
                  <c:v>14</c:v>
                </c:pt>
                <c:pt idx="7">
                  <c:v>2</c:v>
                </c:pt>
                <c:pt idx="8">
                  <c:v>15</c:v>
                </c:pt>
                <c:pt idx="9">
                  <c:v>10</c:v>
                </c:pt>
                <c:pt idx="10">
                  <c:v>1</c:v>
                </c:pt>
                <c:pt idx="11">
                  <c:v>12</c:v>
                </c:pt>
                <c:pt idx="12">
                  <c:v>13</c:v>
                </c:pt>
                <c:pt idx="13">
                  <c:v>5</c:v>
                </c:pt>
                <c:pt idx="1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Лист1!$AB$3</c:f>
              <c:strCache>
                <c:ptCount val="1"/>
                <c:pt idx="0">
                  <c:v>  ранги экспертов</c:v>
                </c:pt>
              </c:strCache>
            </c:strRef>
          </c:tx>
          <c:spPr>
            <a:gradFill>
              <a:gsLst>
                <a:gs pos="29000">
                  <a:sysClr val="window" lastClr="FFFFFF"/>
                </a:gs>
                <a:gs pos="100000">
                  <a:srgbClr val="F79646">
                    <a:lumMod val="5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2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11,5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3,5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9,5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15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3,5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00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7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7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13,5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00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00"/>
                      <a:t>9,5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800"/>
                      <a:t>13,5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800"/>
                      <a:t>11,5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Лист1!$Y$4:$Y$18</c:f>
              <c:strCache>
                <c:ptCount val="15"/>
                <c:pt idx="0">
                  <c:v>Волховский Центр</c:v>
                </c:pt>
                <c:pt idx="1">
                  <c:v>Подпорожский Центр "Семья"</c:v>
                </c:pt>
                <c:pt idx="2">
                  <c:v>Лужский Центр "Семья"</c:v>
                </c:pt>
                <c:pt idx="3">
                  <c:v>Приозерский Центр</c:v>
                </c:pt>
                <c:pt idx="4">
                  <c:v>Бокситогорский Центр</c:v>
                </c:pt>
                <c:pt idx="5">
                  <c:v>Гатчинский Центр "Дарина"</c:v>
                </c:pt>
                <c:pt idx="6">
                  <c:v>Тихвинский Центр "Треди"</c:v>
                </c:pt>
                <c:pt idx="7">
                  <c:v>Сланцевский Центр "Мечта"</c:v>
                </c:pt>
                <c:pt idx="8">
                  <c:v>Тихвинский Центр "Светлячок"</c:v>
                </c:pt>
                <c:pt idx="9">
                  <c:v>Кингисеппский Центр</c:v>
                </c:pt>
                <c:pt idx="10">
                  <c:v>Сосновоборский Центр "Семья"</c:v>
                </c:pt>
                <c:pt idx="11">
                  <c:v>Тосненский Центр</c:v>
                </c:pt>
                <c:pt idx="12">
                  <c:v>Волховский Центр "Радуга"</c:v>
                </c:pt>
                <c:pt idx="13">
                  <c:v>Всеволожский Центр</c:v>
                </c:pt>
                <c:pt idx="14">
                  <c:v>Кировский Центр "Тёплый дом"</c:v>
                </c:pt>
              </c:strCache>
            </c:strRef>
          </c:cat>
          <c:val>
            <c:numRef>
              <c:f>Лист1!$AB$4:$AB$18</c:f>
              <c:numCache>
                <c:formatCode>General</c:formatCode>
                <c:ptCount val="15"/>
                <c:pt idx="0">
                  <c:v>14</c:v>
                </c:pt>
                <c:pt idx="1">
                  <c:v>4.5</c:v>
                </c:pt>
                <c:pt idx="2">
                  <c:v>12.5</c:v>
                </c:pt>
                <c:pt idx="3">
                  <c:v>6.5</c:v>
                </c:pt>
                <c:pt idx="4">
                  <c:v>1</c:v>
                </c:pt>
                <c:pt idx="5">
                  <c:v>12.5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2.5</c:v>
                </c:pt>
                <c:pt idx="10">
                  <c:v>11</c:v>
                </c:pt>
                <c:pt idx="11">
                  <c:v>15</c:v>
                </c:pt>
                <c:pt idx="12">
                  <c:v>6.5</c:v>
                </c:pt>
                <c:pt idx="13">
                  <c:v>2.5</c:v>
                </c:pt>
                <c:pt idx="14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131011584"/>
        <c:axId val="46880960"/>
      </c:barChart>
      <c:catAx>
        <c:axId val="131011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880960"/>
        <c:crosses val="autoZero"/>
        <c:auto val="1"/>
        <c:lblAlgn val="ctr"/>
        <c:lblOffset val="100"/>
        <c:noMultiLvlLbl val="0"/>
      </c:catAx>
      <c:valAx>
        <c:axId val="46880960"/>
        <c:scaling>
          <c:orientation val="minMax"/>
        </c:scaling>
        <c:delete val="1"/>
        <c:axPos val="l"/>
        <c:majorGridlines>
          <c:spPr>
            <a:ln w="3175">
              <a:prstDash val="dash"/>
            </a:ln>
          </c:spPr>
        </c:majorGridlines>
        <c:numFmt formatCode="0" sourceLinked="0"/>
        <c:majorTickMark val="out"/>
        <c:minorTickMark val="none"/>
        <c:tickLblPos val="none"/>
        <c:crossAx val="131011584"/>
        <c:crosses val="autoZero"/>
        <c:crossBetween val="between"/>
      </c:valAx>
      <c:spPr>
        <a:ln w="6350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81164675919747364"/>
          <c:y val="1.8909172227911074E-2"/>
          <c:w val="0.1741854619867432"/>
          <c:h val="0.11926885820886739"/>
        </c:manualLayout>
      </c:layout>
      <c:overlay val="0"/>
      <c:spPr>
        <a:solidFill>
          <a:schemeClr val="bg1"/>
        </a:solidFill>
        <a:ln w="6350">
          <a:solidFill>
            <a:schemeClr val="tx1"/>
          </a:solidFill>
        </a:ln>
      </c:spPr>
      <c:txPr>
        <a:bodyPr/>
        <a:lstStyle/>
        <a:p>
          <a:pPr>
            <a:defRPr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247198449132852E-2"/>
          <c:y val="5.1400554097404488E-2"/>
          <c:w val="0.93125693268381582"/>
          <c:h val="0.59503582634071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Лист1!$AD$3</c:f>
              <c:strCache>
                <c:ptCount val="1"/>
                <c:pt idx="0">
                  <c:v>  ранги клиентов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1F497D">
                    <a:lumMod val="60000"/>
                    <a:lumOff val="4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Гатчинский ПНИ</c:v>
                </c:pt>
                <c:pt idx="1">
                  <c:v>Кировский ПНИ</c:v>
                </c:pt>
                <c:pt idx="2">
                  <c:v>Будогощский ПНИ</c:v>
                </c:pt>
                <c:pt idx="3">
                  <c:v>Сясьстройский ПНИ</c:v>
                </c:pt>
                <c:pt idx="4">
                  <c:v>Кингисеппский ПНИ</c:v>
                </c:pt>
                <c:pt idx="5">
                  <c:v>Лужский ПНИ</c:v>
                </c:pt>
                <c:pt idx="6">
                  <c:v>Волховский ПНИ</c:v>
                </c:pt>
                <c:pt idx="7">
                  <c:v>Волосовский ПНИ</c:v>
                </c:pt>
              </c:strCache>
            </c:strRef>
          </c:cat>
          <c:val>
            <c:numRef>
              <c:f>Лист1!$AD$4:$AD$11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Лист1!$AE$3</c:f>
              <c:strCache>
                <c:ptCount val="1"/>
                <c:pt idx="0">
                  <c:v>  ранги руководителей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C0504D">
                    <a:lumMod val="60000"/>
                    <a:lumOff val="4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Гатчинский ПНИ</c:v>
                </c:pt>
                <c:pt idx="1">
                  <c:v>Кировский ПНИ</c:v>
                </c:pt>
                <c:pt idx="2">
                  <c:v>Будогощский ПНИ</c:v>
                </c:pt>
                <c:pt idx="3">
                  <c:v>Сясьстройский ПНИ</c:v>
                </c:pt>
                <c:pt idx="4">
                  <c:v>Кингисеппский ПНИ</c:v>
                </c:pt>
                <c:pt idx="5">
                  <c:v>Лужский ПНИ</c:v>
                </c:pt>
                <c:pt idx="6">
                  <c:v>Волховский ПНИ</c:v>
                </c:pt>
                <c:pt idx="7">
                  <c:v>Волосовский ПНИ</c:v>
                </c:pt>
              </c:strCache>
            </c:strRef>
          </c:cat>
          <c:val>
            <c:numRef>
              <c:f>Лист1!$AE$4:$AE$11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Лист1!$AF$3</c:f>
              <c:strCache>
                <c:ptCount val="1"/>
                <c:pt idx="0">
                  <c:v>  ранги экспертов</c:v>
                </c:pt>
              </c:strCache>
            </c:strRef>
          </c:tx>
          <c:spPr>
            <a:gradFill>
              <a:gsLst>
                <a:gs pos="29000">
                  <a:sysClr val="window" lastClr="FFFFFF"/>
                </a:gs>
                <a:gs pos="100000">
                  <a:srgbClr val="F79646">
                    <a:lumMod val="5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9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Гатчинский ПНИ</c:v>
                </c:pt>
                <c:pt idx="1">
                  <c:v>Кировский ПНИ</c:v>
                </c:pt>
                <c:pt idx="2">
                  <c:v>Будогощский ПНИ</c:v>
                </c:pt>
                <c:pt idx="3">
                  <c:v>Сясьстройский ПНИ</c:v>
                </c:pt>
                <c:pt idx="4">
                  <c:v>Кингисеппский ПНИ</c:v>
                </c:pt>
                <c:pt idx="5">
                  <c:v>Лужский ПНИ</c:v>
                </c:pt>
                <c:pt idx="6">
                  <c:v>Волховский ПНИ</c:v>
                </c:pt>
                <c:pt idx="7">
                  <c:v>Волосовский ПНИ</c:v>
                </c:pt>
              </c:strCache>
            </c:strRef>
          </c:cat>
          <c:val>
            <c:numRef>
              <c:f>Лист1!$AF$4:$AF$11</c:f>
              <c:numCache>
                <c:formatCode>General</c:formatCode>
                <c:ptCount val="8"/>
                <c:pt idx="0">
                  <c:v>4.5</c:v>
                </c:pt>
                <c:pt idx="1">
                  <c:v>4.5</c:v>
                </c:pt>
                <c:pt idx="2">
                  <c:v>6</c:v>
                </c:pt>
                <c:pt idx="3">
                  <c:v>7.5</c:v>
                </c:pt>
                <c:pt idx="4">
                  <c:v>1</c:v>
                </c:pt>
                <c:pt idx="5">
                  <c:v>3</c:v>
                </c:pt>
                <c:pt idx="6">
                  <c:v>7.5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131013632"/>
        <c:axId val="46879808"/>
      </c:barChart>
      <c:catAx>
        <c:axId val="131013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879808"/>
        <c:crosses val="autoZero"/>
        <c:auto val="1"/>
        <c:lblAlgn val="ctr"/>
        <c:lblOffset val="100"/>
        <c:noMultiLvlLbl val="0"/>
      </c:catAx>
      <c:valAx>
        <c:axId val="46879808"/>
        <c:scaling>
          <c:orientation val="minMax"/>
        </c:scaling>
        <c:delete val="1"/>
        <c:axPos val="l"/>
        <c:majorGridlines>
          <c:spPr>
            <a:ln w="3175">
              <a:prstDash val="dash"/>
            </a:ln>
          </c:spPr>
        </c:majorGridlines>
        <c:numFmt formatCode="0" sourceLinked="0"/>
        <c:majorTickMark val="out"/>
        <c:minorTickMark val="none"/>
        <c:tickLblPos val="none"/>
        <c:crossAx val="131013632"/>
        <c:crosses val="autoZero"/>
        <c:crossBetween val="between"/>
      </c:valAx>
      <c:spPr>
        <a:ln w="6350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77555311038150965"/>
          <c:y val="0.28626186361070388"/>
          <c:w val="0.19504276027996501"/>
          <c:h val="0.13116506270049574"/>
        </c:manualLayout>
      </c:layout>
      <c:overlay val="0"/>
      <c:spPr>
        <a:solidFill>
          <a:schemeClr val="bg1"/>
        </a:solidFill>
        <a:ln w="6350">
          <a:solidFill>
            <a:schemeClr val="tx1"/>
          </a:solidFill>
        </a:ln>
      </c:spPr>
      <c:txPr>
        <a:bodyPr/>
        <a:lstStyle/>
        <a:p>
          <a:pPr>
            <a:defRPr sz="9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247198449132852E-2"/>
          <c:y val="5.1400554097404488E-2"/>
          <c:w val="0.93125693268381426"/>
          <c:h val="0.59503582634071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Лист1!$AD$3</c:f>
              <c:strCache>
                <c:ptCount val="1"/>
                <c:pt idx="0">
                  <c:v>  ранги клиентов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1F497D">
                    <a:lumMod val="60000"/>
                    <a:lumOff val="4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00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000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000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000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Кингисеппский ДИ</c:v>
                </c:pt>
                <c:pt idx="1">
                  <c:v>Тихвинский ДИ</c:v>
                </c:pt>
                <c:pt idx="2">
                  <c:v>Сланцевский ДИ</c:v>
                </c:pt>
                <c:pt idx="3">
                  <c:v>Каменногорский ДИ</c:v>
                </c:pt>
                <c:pt idx="4">
                  <c:v>Всеволожский ДИ</c:v>
                </c:pt>
                <c:pt idx="5">
                  <c:v>Подпорожье - Вознесенский ДИ</c:v>
                </c:pt>
                <c:pt idx="6">
                  <c:v>Лодейнопольский специальный ДИ</c:v>
                </c:pt>
                <c:pt idx="7">
                  <c:v>Приозерский детский ДИ</c:v>
                </c:pt>
              </c:strCache>
            </c:strRef>
          </c:cat>
          <c:val>
            <c:numRef>
              <c:f>Лист1!$AD$4:$AD$11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Лист1!$AE$3</c:f>
              <c:strCache>
                <c:ptCount val="1"/>
                <c:pt idx="0">
                  <c:v>  ранги руководителей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C0504D">
                    <a:lumMod val="60000"/>
                    <a:lumOff val="4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/>
                      <a:t>1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/>
                      <a:t>7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000"/>
                      <a:t>3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/>
                      <a:t>6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/>
                      <a:t>4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000"/>
                      <a:t>2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000"/>
                      <a:t>5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000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Кингисеппский ДИ</c:v>
                </c:pt>
                <c:pt idx="1">
                  <c:v>Тихвинский ДИ</c:v>
                </c:pt>
                <c:pt idx="2">
                  <c:v>Сланцевский ДИ</c:v>
                </c:pt>
                <c:pt idx="3">
                  <c:v>Каменногорский ДИ</c:v>
                </c:pt>
                <c:pt idx="4">
                  <c:v>Всеволожский ДИ</c:v>
                </c:pt>
                <c:pt idx="5">
                  <c:v>Подпорожье - Вознесенский ДИ</c:v>
                </c:pt>
                <c:pt idx="6">
                  <c:v>Лодейнопольский специальный ДИ</c:v>
                </c:pt>
                <c:pt idx="7">
                  <c:v>Приозерский детский ДИ</c:v>
                </c:pt>
              </c:strCache>
            </c:strRef>
          </c:cat>
          <c:val>
            <c:numRef>
              <c:f>Лист1!$AE$4:$AE$11</c:f>
              <c:numCache>
                <c:formatCode>General</c:formatCode>
                <c:ptCount val="8"/>
                <c:pt idx="0">
                  <c:v>8</c:v>
                </c:pt>
                <c:pt idx="1">
                  <c:v>2</c:v>
                </c:pt>
                <c:pt idx="2">
                  <c:v>6</c:v>
                </c:pt>
                <c:pt idx="3">
                  <c:v>3</c:v>
                </c:pt>
                <c:pt idx="4">
                  <c:v>5</c:v>
                </c:pt>
                <c:pt idx="5">
                  <c:v>7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Лист1!$AF$3</c:f>
              <c:strCache>
                <c:ptCount val="1"/>
                <c:pt idx="0">
                  <c:v>  ранги экспертов</c:v>
                </c:pt>
              </c:strCache>
            </c:strRef>
          </c:tx>
          <c:spPr>
            <a:gradFill>
              <a:gsLst>
                <a:gs pos="29000">
                  <a:sysClr val="window" lastClr="FFFFFF"/>
                </a:gs>
                <a:gs pos="100000">
                  <a:srgbClr val="F79646">
                    <a:lumMod val="5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/>
                      <a:t>4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/>
                      <a:t>3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000"/>
                      <a:t>2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/>
                      <a:t>8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/>
                      <a:t>7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000"/>
                      <a:t>5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000"/>
                      <a:t>6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1000"/>
                      <a:t>1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Кингисеппский ДИ</c:v>
                </c:pt>
                <c:pt idx="1">
                  <c:v>Тихвинский ДИ</c:v>
                </c:pt>
                <c:pt idx="2">
                  <c:v>Сланцевский ДИ</c:v>
                </c:pt>
                <c:pt idx="3">
                  <c:v>Каменногорский ДИ</c:v>
                </c:pt>
                <c:pt idx="4">
                  <c:v>Всеволожский ДИ</c:v>
                </c:pt>
                <c:pt idx="5">
                  <c:v>Подпорожье - Вознесенский ДИ</c:v>
                </c:pt>
                <c:pt idx="6">
                  <c:v>Лодейнопольский специальный ДИ</c:v>
                </c:pt>
                <c:pt idx="7">
                  <c:v>Приозерский детский ДИ</c:v>
                </c:pt>
              </c:strCache>
            </c:strRef>
          </c:cat>
          <c:val>
            <c:numRef>
              <c:f>Лист1!$AF$4:$AF$11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132284416"/>
        <c:axId val="130770624"/>
      </c:barChart>
      <c:catAx>
        <c:axId val="132284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770624"/>
        <c:crosses val="autoZero"/>
        <c:auto val="1"/>
        <c:lblAlgn val="ctr"/>
        <c:lblOffset val="100"/>
        <c:noMultiLvlLbl val="0"/>
      </c:catAx>
      <c:valAx>
        <c:axId val="130770624"/>
        <c:scaling>
          <c:orientation val="minMax"/>
        </c:scaling>
        <c:delete val="1"/>
        <c:axPos val="l"/>
        <c:majorGridlines>
          <c:spPr>
            <a:ln w="3175">
              <a:prstDash val="dash"/>
            </a:ln>
          </c:spPr>
        </c:majorGridlines>
        <c:numFmt formatCode="0" sourceLinked="0"/>
        <c:majorTickMark val="out"/>
        <c:minorTickMark val="none"/>
        <c:tickLblPos val="none"/>
        <c:crossAx val="132284416"/>
        <c:crosses val="autoZero"/>
        <c:crossBetween val="between"/>
      </c:valAx>
      <c:spPr>
        <a:ln w="6350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70659365292250764"/>
          <c:y val="9.9519327057881246E-2"/>
          <c:w val="0.18876967733602207"/>
          <c:h val="0.14160499907556875"/>
        </c:manualLayout>
      </c:layout>
      <c:overlay val="0"/>
      <c:spPr>
        <a:solidFill>
          <a:schemeClr val="bg1"/>
        </a:solidFill>
        <a:ln w="6350">
          <a:solidFill>
            <a:schemeClr val="tx1"/>
          </a:solidFill>
        </a:ln>
      </c:spPr>
      <c:txPr>
        <a:bodyPr/>
        <a:lstStyle/>
        <a:p>
          <a:pPr>
            <a:defRPr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Кичапова Марина Владиславовна</dc:creator>
  <cp:keywords/>
  <dc:description/>
  <cp:lastModifiedBy>Кичапова Марина Владиславовна</cp:lastModifiedBy>
  <cp:revision>5</cp:revision>
  <cp:lastPrinted>2015-02-26T15:27:00Z</cp:lastPrinted>
  <dcterms:created xsi:type="dcterms:W3CDTF">2015-02-26T09:53:00Z</dcterms:created>
  <dcterms:modified xsi:type="dcterms:W3CDTF">2015-03-02T06:34:00Z</dcterms:modified>
</cp:coreProperties>
</file>