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BEBDC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both"/>
        <w:rPr>
          <w:sz w:val="16"/>
        </w:rPr>
      </w:pPr>
    </w:p>
    <w:p>
      <w:pPr>
        <w:jc w:val="both"/>
        <w:rPr>
          <w:sz w:val="16"/>
        </w:rPr>
      </w:pPr>
      <w:r>
        <w:rPr>
          <w:sz w:val="16"/>
        </w:rPr>
        <w:t>Дело № _________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КОМИТЕТ ПО СОЦИАЛЬНОЙ ЗАЩИТЕ НАСЕЛЕНИЯ ЛЕНИНГРАДСКОЙ ОБЛАСТИ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 xml:space="preserve">Ленинградское областное государственное стационарное 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бюджетное учреждение социального обслуживания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"Кингисеппский дом-интернат для престарелых и инвалидов"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(ЛОГБУ «Кингисеппский ДИ»)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</w:rPr>
      </w:pPr>
      <w:r>
        <w:rPr>
          <w:b w:val="1"/>
        </w:rPr>
        <w:t>п.Кингисеппский</w:t>
      </w:r>
    </w:p>
    <w:p>
      <w:pPr>
        <w:jc w:val="center"/>
        <w:rPr>
          <w:b w:val="1"/>
          <w:sz w:val="30"/>
        </w:rPr>
      </w:pPr>
    </w:p>
    <w:p>
      <w:pPr>
        <w:jc w:val="center"/>
        <w:rPr>
          <w:b w:val="1"/>
          <w:sz w:val="30"/>
        </w:rPr>
      </w:pPr>
      <w:r>
        <w:rPr>
          <w:b w:val="1"/>
          <w:sz w:val="30"/>
        </w:rPr>
        <w:t>П Р И К А З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 xml:space="preserve">02.03.2020  </w:t>
        <w:tab/>
        <w:tab/>
        <w:tab/>
        <w:tab/>
        <w:tab/>
        <w:tab/>
        <w:tab/>
        <w:tab/>
        <w:tab/>
        <w:t>№ 2/13-1</w:t>
      </w:r>
    </w:p>
    <w:p>
      <w:pPr>
        <w:jc w:val="both"/>
        <w:rPr>
          <w:b w:val="1"/>
          <w:sz w:val="28"/>
        </w:rPr>
      </w:pP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О создании комиссии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по ведению очереди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получателей социальных услуг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в учреждении</w:t>
      </w:r>
    </w:p>
    <w:p>
      <w:pPr>
        <w:jc w:val="both"/>
        <w:rPr>
          <w:b w:val="1"/>
          <w:sz w:val="28"/>
        </w:rPr>
      </w:pPr>
    </w:p>
    <w:p>
      <w:pPr>
        <w:jc w:val="both"/>
        <w:rPr>
          <w:b w:val="1"/>
          <w:sz w:val="28"/>
        </w:rPr>
      </w:pPr>
    </w:p>
    <w:p>
      <w:pPr>
        <w:pStyle w:val="P1"/>
        <w:ind w:firstLine="284"/>
        <w:jc w:val="both"/>
        <w:rPr>
          <w:rFonts w:ascii="Times New Roman" w:hAnsi="Times New Roman"/>
          <w:sz w:val="28"/>
        </w:rPr>
      </w:pPr>
      <w:r>
        <w:rPr>
          <w:b w:val="1"/>
          <w:sz w:val="28"/>
        </w:rPr>
        <w:tab/>
      </w:r>
      <w:r>
        <w:rPr>
          <w:rFonts w:ascii="Times New Roman" w:hAnsi="Times New Roman"/>
          <w:sz w:val="28"/>
        </w:rPr>
        <w:t>В связи с увольнением главного бухгалтера Лозаниковой Л.Е., старшей медсестры Титовой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ПРИКАЗЫВАЮ:</w:t>
      </w:r>
    </w:p>
    <w:p>
      <w:pPr>
        <w:pStyle w:val="P1"/>
        <w:jc w:val="both"/>
        <w:rPr>
          <w:rFonts w:ascii="Times New Roman" w:hAnsi="Times New Roman"/>
          <w:sz w:val="28"/>
        </w:rPr>
      </w:pP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Признать недействительным приказ от 20.01.2020 № 2/1-3.</w:t>
      </w:r>
    </w:p>
    <w:p>
      <w:pPr>
        <w:pStyle w:val="P1"/>
        <w:jc w:val="both"/>
        <w:rPr>
          <w:rFonts w:ascii="Times New Roman" w:hAnsi="Times New Roman"/>
          <w:sz w:val="28"/>
        </w:rPr>
      </w:pPr>
    </w:p>
    <w:p>
      <w:pPr>
        <w:pStyle w:val="P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Создать</w:t>
        <w:tab/>
        <w:t>комиссию в следующем составе:</w:t>
      </w: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 директор Титойкина О.Н.,</w:t>
      </w: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Зам.председателя комиссии: врач-гериатр Наумова А.М.,</w:t>
      </w: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>
      <w:pPr>
        <w:pStyle w:val="P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старшая медсестра Ягодкина Н.С.,</w:t>
      </w:r>
    </w:p>
    <w:p>
      <w:pPr>
        <w:pStyle w:val="P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главный бухгалтер Смирнова А.В.,</w:t>
      </w: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комиссии: социальный работник Лесникова С.Н.</w:t>
      </w:r>
    </w:p>
    <w:p>
      <w:pPr>
        <w:pStyle w:val="P1"/>
        <w:jc w:val="both"/>
        <w:rPr>
          <w:rFonts w:ascii="Times New Roman" w:hAnsi="Times New Roman"/>
          <w:sz w:val="28"/>
        </w:rPr>
      </w:pP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Комиссии осуществлять свою деятельность на основании Положения «О комиссии по ведению очереди получателей социальных услуг в учреждении». </w:t>
      </w:r>
    </w:p>
    <w:p>
      <w:pPr>
        <w:pStyle w:val="P1"/>
        <w:jc w:val="both"/>
        <w:rPr>
          <w:rFonts w:ascii="Times New Roman" w:hAnsi="Times New Roman"/>
          <w:sz w:val="28"/>
        </w:rPr>
      </w:pPr>
    </w:p>
    <w:p>
      <w:pPr>
        <w:pStyle w:val="P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Контроль приказа возлагаю на себя.</w:t>
      </w:r>
    </w:p>
    <w:p>
      <w:pPr>
        <w:pStyle w:val="P1"/>
        <w:jc w:val="both"/>
        <w:rPr>
          <w:rFonts w:ascii="Times New Roman" w:hAnsi="Times New Roman"/>
          <w:sz w:val="28"/>
        </w:rPr>
      </w:pPr>
    </w:p>
    <w:p>
      <w:pPr>
        <w:pStyle w:val="P1"/>
        <w:ind w:firstLine="284"/>
        <w:jc w:val="both"/>
        <w:rPr>
          <w:rFonts w:ascii="Times New Roman" w:hAnsi="Times New Roman"/>
          <w:sz w:val="28"/>
        </w:rPr>
      </w:pPr>
    </w:p>
    <w:p>
      <w:pPr>
        <w:ind w:left="705"/>
        <w:jc w:val="both"/>
        <w:rPr>
          <w:sz w:val="28"/>
        </w:rPr>
      </w:pPr>
    </w:p>
    <w:p>
      <w:pPr>
        <w:jc w:val="both"/>
      </w:pPr>
      <w:r>
        <w:rPr>
          <w:sz w:val="28"/>
        </w:rPr>
        <w:t xml:space="preserve">Директор                                                                    </w:t>
        <w:tab/>
        <w:tab/>
        <w:t>О.Н.Титойкин</w:t>
      </w:r>
      <w:r>
        <w:rPr>
          <w:sz w:val="28"/>
        </w:rPr>
        <w:t>а</w:t>
      </w:r>
    </w:p>
    <w:p/>
    <w:p/>
    <w:p>
      <w:r>
        <w:t xml:space="preserve"> </w:t>
      </w:r>
    </w:p>
    <w:p/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Без интервала1"/>
    <w:pPr>
      <w:spacing w:lineRule="auto" w:line="240" w:after="0" w:beforeAutospacing="0" w:afterAutospacing="0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